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BD05A9" w14:textId="77777777" w:rsidR="002970FC" w:rsidRDefault="002970FC" w:rsidP="002970FC">
      <w:pPr>
        <w:jc w:val="center"/>
        <w:rPr>
          <w:rFonts w:ascii="Times New Roman" w:hAnsi="Times New Roman" w:cs="Times New Roman"/>
          <w:sz w:val="24"/>
          <w:szCs w:val="24"/>
        </w:rPr>
      </w:pPr>
    </w:p>
    <w:p w14:paraId="0A8EFD57" w14:textId="77777777" w:rsidR="002970FC" w:rsidRDefault="002970FC" w:rsidP="002970FC">
      <w:pPr>
        <w:jc w:val="center"/>
        <w:rPr>
          <w:rFonts w:ascii="Times New Roman" w:hAnsi="Times New Roman" w:cs="Times New Roman"/>
          <w:sz w:val="24"/>
          <w:szCs w:val="24"/>
        </w:rPr>
      </w:pPr>
    </w:p>
    <w:p w14:paraId="2A999706" w14:textId="77777777" w:rsidR="002970FC" w:rsidRDefault="002970FC" w:rsidP="002970FC">
      <w:pPr>
        <w:jc w:val="center"/>
        <w:rPr>
          <w:rFonts w:ascii="Times New Roman" w:hAnsi="Times New Roman" w:cs="Times New Roman"/>
          <w:sz w:val="24"/>
          <w:szCs w:val="24"/>
        </w:rPr>
      </w:pPr>
    </w:p>
    <w:p w14:paraId="61437F4B" w14:textId="77777777" w:rsidR="002970FC" w:rsidRDefault="002970FC" w:rsidP="002970FC">
      <w:pPr>
        <w:jc w:val="center"/>
        <w:rPr>
          <w:rFonts w:ascii="Times New Roman" w:hAnsi="Times New Roman" w:cs="Times New Roman"/>
          <w:sz w:val="24"/>
          <w:szCs w:val="24"/>
        </w:rPr>
      </w:pPr>
    </w:p>
    <w:p w14:paraId="75775056" w14:textId="77777777" w:rsidR="002970FC" w:rsidRDefault="002970FC" w:rsidP="002970FC">
      <w:pPr>
        <w:jc w:val="center"/>
        <w:rPr>
          <w:rFonts w:ascii="Times New Roman" w:hAnsi="Times New Roman" w:cs="Times New Roman"/>
          <w:sz w:val="24"/>
          <w:szCs w:val="24"/>
        </w:rPr>
      </w:pPr>
    </w:p>
    <w:p w14:paraId="4D5DE5A9" w14:textId="2640680D" w:rsidR="002970FC" w:rsidRDefault="002970FC" w:rsidP="002970FC">
      <w:pPr>
        <w:jc w:val="center"/>
        <w:rPr>
          <w:rFonts w:ascii="Times New Roman" w:hAnsi="Times New Roman" w:cs="Times New Roman"/>
          <w:sz w:val="24"/>
          <w:szCs w:val="24"/>
        </w:rPr>
      </w:pPr>
      <w:r>
        <w:rPr>
          <w:rFonts w:ascii="Times New Roman" w:hAnsi="Times New Roman" w:cs="Times New Roman"/>
          <w:sz w:val="24"/>
          <w:szCs w:val="24"/>
        </w:rPr>
        <w:t>John Deere Company</w:t>
      </w:r>
    </w:p>
    <w:p w14:paraId="7D51E940" w14:textId="77777777" w:rsidR="002970FC" w:rsidRDefault="002970FC" w:rsidP="002970FC">
      <w:pPr>
        <w:jc w:val="center"/>
        <w:rPr>
          <w:rFonts w:ascii="Times New Roman" w:hAnsi="Times New Roman" w:cs="Times New Roman"/>
          <w:sz w:val="24"/>
          <w:szCs w:val="24"/>
        </w:rPr>
      </w:pPr>
    </w:p>
    <w:p w14:paraId="2D41E1CE" w14:textId="6607B79C" w:rsidR="00365019" w:rsidRPr="002970FC" w:rsidRDefault="002970FC" w:rsidP="002970FC">
      <w:pPr>
        <w:jc w:val="center"/>
        <w:rPr>
          <w:rFonts w:ascii="Times New Roman" w:hAnsi="Times New Roman" w:cs="Times New Roman"/>
          <w:sz w:val="24"/>
          <w:szCs w:val="24"/>
        </w:rPr>
      </w:pPr>
      <w:r w:rsidRPr="002970FC">
        <w:rPr>
          <w:rFonts w:ascii="Times New Roman" w:hAnsi="Times New Roman" w:cs="Times New Roman"/>
          <w:sz w:val="24"/>
          <w:szCs w:val="24"/>
        </w:rPr>
        <w:t>Name</w:t>
      </w:r>
    </w:p>
    <w:p w14:paraId="5309665C" w14:textId="256B8017" w:rsidR="002970FC" w:rsidRPr="002970FC" w:rsidRDefault="002970FC" w:rsidP="002970FC">
      <w:pPr>
        <w:jc w:val="center"/>
        <w:rPr>
          <w:rFonts w:ascii="Times New Roman" w:hAnsi="Times New Roman" w:cs="Times New Roman"/>
          <w:sz w:val="24"/>
          <w:szCs w:val="24"/>
        </w:rPr>
      </w:pPr>
      <w:r w:rsidRPr="002970FC">
        <w:rPr>
          <w:rFonts w:ascii="Times New Roman" w:hAnsi="Times New Roman" w:cs="Times New Roman"/>
          <w:sz w:val="24"/>
          <w:szCs w:val="24"/>
        </w:rPr>
        <w:t>Institution Affiliation</w:t>
      </w:r>
    </w:p>
    <w:p w14:paraId="2AA8B66F" w14:textId="0FE48488" w:rsidR="002970FC" w:rsidRPr="002970FC" w:rsidRDefault="002970FC" w:rsidP="002970FC">
      <w:pPr>
        <w:jc w:val="center"/>
        <w:rPr>
          <w:rFonts w:ascii="Times New Roman" w:hAnsi="Times New Roman" w:cs="Times New Roman"/>
          <w:sz w:val="24"/>
          <w:szCs w:val="24"/>
        </w:rPr>
      </w:pPr>
      <w:r w:rsidRPr="002970FC">
        <w:rPr>
          <w:rFonts w:ascii="Times New Roman" w:hAnsi="Times New Roman" w:cs="Times New Roman"/>
          <w:sz w:val="24"/>
          <w:szCs w:val="24"/>
        </w:rPr>
        <w:t>Course</w:t>
      </w:r>
    </w:p>
    <w:p w14:paraId="0EB99273" w14:textId="0034009A" w:rsidR="002970FC" w:rsidRPr="002970FC" w:rsidRDefault="002970FC" w:rsidP="002970FC">
      <w:pPr>
        <w:jc w:val="center"/>
        <w:rPr>
          <w:rFonts w:ascii="Times New Roman" w:hAnsi="Times New Roman" w:cs="Times New Roman"/>
          <w:sz w:val="24"/>
          <w:szCs w:val="24"/>
        </w:rPr>
      </w:pPr>
      <w:r w:rsidRPr="002970FC">
        <w:rPr>
          <w:rFonts w:ascii="Times New Roman" w:hAnsi="Times New Roman" w:cs="Times New Roman"/>
          <w:sz w:val="24"/>
          <w:szCs w:val="24"/>
        </w:rPr>
        <w:t>Date</w:t>
      </w:r>
    </w:p>
    <w:p w14:paraId="01072CD8" w14:textId="77777777" w:rsidR="00365019" w:rsidRPr="002970FC" w:rsidRDefault="00365019" w:rsidP="00365019">
      <w:pPr>
        <w:jc w:val="center"/>
        <w:rPr>
          <w:rFonts w:ascii="Times New Roman" w:hAnsi="Times New Roman" w:cs="Times New Roman"/>
          <w:b/>
          <w:sz w:val="24"/>
          <w:szCs w:val="24"/>
        </w:rPr>
      </w:pPr>
    </w:p>
    <w:p w14:paraId="19816B19" w14:textId="77777777" w:rsidR="00365019" w:rsidRPr="002970FC" w:rsidRDefault="00365019" w:rsidP="00365019">
      <w:pPr>
        <w:jc w:val="center"/>
        <w:rPr>
          <w:rFonts w:ascii="Times New Roman" w:hAnsi="Times New Roman" w:cs="Times New Roman"/>
          <w:b/>
          <w:sz w:val="24"/>
          <w:szCs w:val="24"/>
        </w:rPr>
      </w:pPr>
    </w:p>
    <w:p w14:paraId="4ADE42F3" w14:textId="77777777" w:rsidR="00365019" w:rsidRPr="002970FC" w:rsidRDefault="00365019" w:rsidP="00365019">
      <w:pPr>
        <w:jc w:val="center"/>
        <w:rPr>
          <w:rFonts w:ascii="Times New Roman" w:hAnsi="Times New Roman" w:cs="Times New Roman"/>
          <w:b/>
          <w:sz w:val="24"/>
          <w:szCs w:val="24"/>
        </w:rPr>
      </w:pPr>
    </w:p>
    <w:p w14:paraId="6A3DBB9A" w14:textId="77777777" w:rsidR="00365019" w:rsidRPr="002970FC" w:rsidRDefault="00365019" w:rsidP="00365019">
      <w:pPr>
        <w:jc w:val="center"/>
        <w:rPr>
          <w:rFonts w:ascii="Times New Roman" w:hAnsi="Times New Roman" w:cs="Times New Roman"/>
          <w:b/>
          <w:sz w:val="24"/>
          <w:szCs w:val="24"/>
        </w:rPr>
      </w:pPr>
    </w:p>
    <w:p w14:paraId="02907A33" w14:textId="77777777" w:rsidR="002970FC" w:rsidRDefault="002970FC">
      <w:pPr>
        <w:rPr>
          <w:rFonts w:ascii="Times New Roman" w:hAnsi="Times New Roman" w:cs="Times New Roman"/>
          <w:b/>
          <w:sz w:val="24"/>
          <w:szCs w:val="24"/>
        </w:rPr>
      </w:pPr>
      <w:r>
        <w:rPr>
          <w:rFonts w:ascii="Times New Roman" w:hAnsi="Times New Roman" w:cs="Times New Roman"/>
          <w:b/>
          <w:sz w:val="24"/>
          <w:szCs w:val="24"/>
        </w:rPr>
        <w:br w:type="page"/>
      </w:r>
    </w:p>
    <w:p w14:paraId="3E0DD2D0" w14:textId="4A6E3FC0" w:rsidR="00365019" w:rsidRPr="002970FC" w:rsidRDefault="00365019" w:rsidP="00365019">
      <w:pPr>
        <w:jc w:val="center"/>
        <w:rPr>
          <w:rFonts w:ascii="Times New Roman" w:hAnsi="Times New Roman" w:cs="Times New Roman"/>
          <w:b/>
          <w:sz w:val="24"/>
          <w:szCs w:val="24"/>
        </w:rPr>
      </w:pPr>
      <w:r w:rsidRPr="002970FC">
        <w:rPr>
          <w:rFonts w:ascii="Times New Roman" w:hAnsi="Times New Roman" w:cs="Times New Roman"/>
          <w:b/>
          <w:sz w:val="24"/>
          <w:szCs w:val="24"/>
        </w:rPr>
        <w:lastRenderedPageBreak/>
        <w:t>John Deere Company</w:t>
      </w:r>
    </w:p>
    <w:p w14:paraId="53A42660" w14:textId="5B6105C4" w:rsidR="00365019" w:rsidRPr="002970FC" w:rsidRDefault="00365019" w:rsidP="00365019">
      <w:pPr>
        <w:jc w:val="center"/>
        <w:rPr>
          <w:rFonts w:ascii="Times New Roman" w:hAnsi="Times New Roman" w:cs="Times New Roman"/>
          <w:b/>
          <w:sz w:val="24"/>
          <w:szCs w:val="24"/>
        </w:rPr>
      </w:pPr>
    </w:p>
    <w:p w14:paraId="342728B0" w14:textId="560E8CC4" w:rsidR="00365019" w:rsidRPr="002970FC" w:rsidRDefault="00365019" w:rsidP="00365019">
      <w:pPr>
        <w:rPr>
          <w:rFonts w:ascii="Times New Roman" w:hAnsi="Times New Roman" w:cs="Times New Roman"/>
          <w:b/>
          <w:sz w:val="24"/>
          <w:szCs w:val="24"/>
        </w:rPr>
      </w:pPr>
    </w:p>
    <w:p w14:paraId="073B1100" w14:textId="0007DFA8" w:rsidR="00365019" w:rsidRPr="002970FC" w:rsidRDefault="00365019" w:rsidP="00365019">
      <w:pPr>
        <w:rPr>
          <w:rFonts w:ascii="Times New Roman" w:hAnsi="Times New Roman" w:cs="Times New Roman"/>
          <w:b/>
          <w:sz w:val="24"/>
          <w:szCs w:val="24"/>
        </w:rPr>
      </w:pPr>
    </w:p>
    <w:p w14:paraId="179AB521" w14:textId="77777777" w:rsidR="00365019" w:rsidRPr="002970FC" w:rsidRDefault="00365019" w:rsidP="00365019">
      <w:pPr>
        <w:rPr>
          <w:rFonts w:ascii="Times New Roman" w:hAnsi="Times New Roman" w:cs="Times New Roman"/>
          <w:sz w:val="24"/>
          <w:szCs w:val="24"/>
        </w:rPr>
      </w:pPr>
    </w:p>
    <w:p w14:paraId="0416C615" w14:textId="49B749E5" w:rsidR="00365019" w:rsidRPr="002970FC" w:rsidRDefault="00365019" w:rsidP="00365019">
      <w:pPr>
        <w:rPr>
          <w:rFonts w:ascii="Times New Roman" w:hAnsi="Times New Roman" w:cs="Times New Roman"/>
          <w:sz w:val="24"/>
          <w:szCs w:val="24"/>
        </w:rPr>
      </w:pPr>
      <w:r w:rsidRPr="002970FC">
        <w:rPr>
          <w:rFonts w:ascii="Times New Roman" w:hAnsi="Times New Roman" w:cs="Times New Roman"/>
          <w:sz w:val="24"/>
          <w:szCs w:val="24"/>
        </w:rPr>
        <w:t xml:space="preserve">Minja Gligic </w:t>
      </w:r>
    </w:p>
    <w:p w14:paraId="0A2AE209" w14:textId="302474D6" w:rsidR="00365019" w:rsidRPr="002970FC" w:rsidRDefault="00365019" w:rsidP="00365019">
      <w:pPr>
        <w:rPr>
          <w:rFonts w:ascii="Times New Roman" w:hAnsi="Times New Roman" w:cs="Times New Roman"/>
          <w:sz w:val="24"/>
          <w:szCs w:val="24"/>
        </w:rPr>
      </w:pPr>
      <w:r w:rsidRPr="002970FC">
        <w:rPr>
          <w:rFonts w:ascii="Times New Roman" w:hAnsi="Times New Roman" w:cs="Times New Roman"/>
          <w:sz w:val="24"/>
          <w:szCs w:val="24"/>
        </w:rPr>
        <w:t>19, November 2018</w:t>
      </w:r>
    </w:p>
    <w:p w14:paraId="470F2962" w14:textId="1E58AE73" w:rsidR="00365019" w:rsidRPr="002970FC" w:rsidRDefault="00365019" w:rsidP="00365019">
      <w:pPr>
        <w:rPr>
          <w:rFonts w:ascii="Times New Roman" w:hAnsi="Times New Roman" w:cs="Times New Roman"/>
          <w:sz w:val="24"/>
          <w:szCs w:val="24"/>
        </w:rPr>
      </w:pPr>
      <w:r w:rsidRPr="002970FC">
        <w:rPr>
          <w:rFonts w:ascii="Times New Roman" w:hAnsi="Times New Roman" w:cs="Times New Roman"/>
          <w:sz w:val="24"/>
          <w:szCs w:val="24"/>
        </w:rPr>
        <w:t>Professor: John Hopkins</w:t>
      </w:r>
    </w:p>
    <w:p w14:paraId="2A2A7253" w14:textId="2EA2A367" w:rsidR="00365019" w:rsidRPr="002970FC" w:rsidRDefault="00365019" w:rsidP="00365019">
      <w:pPr>
        <w:rPr>
          <w:rFonts w:ascii="Times New Roman" w:hAnsi="Times New Roman" w:cs="Times New Roman"/>
          <w:sz w:val="24"/>
          <w:szCs w:val="24"/>
        </w:rPr>
      </w:pPr>
      <w:r w:rsidRPr="002970FC">
        <w:rPr>
          <w:rFonts w:ascii="Times New Roman" w:hAnsi="Times New Roman" w:cs="Times New Roman"/>
          <w:sz w:val="24"/>
          <w:szCs w:val="24"/>
        </w:rPr>
        <w:t xml:space="preserve">Financial Accounting </w:t>
      </w:r>
    </w:p>
    <w:p w14:paraId="30636EBA" w14:textId="57247453" w:rsidR="00365019" w:rsidRPr="002970FC" w:rsidRDefault="007B483C" w:rsidP="007B483C">
      <w:pPr>
        <w:rPr>
          <w:rFonts w:ascii="Times New Roman" w:hAnsi="Times New Roman" w:cs="Times New Roman"/>
          <w:b/>
          <w:sz w:val="24"/>
          <w:szCs w:val="24"/>
        </w:rPr>
      </w:pPr>
      <w:r w:rsidRPr="002970FC">
        <w:rPr>
          <w:rFonts w:ascii="Times New Roman" w:hAnsi="Times New Roman" w:cs="Times New Roman"/>
          <w:b/>
          <w:sz w:val="24"/>
          <w:szCs w:val="24"/>
        </w:rPr>
        <w:t xml:space="preserve">Table of Contents: </w:t>
      </w:r>
    </w:p>
    <w:p w14:paraId="2593C4A2" w14:textId="74C1BB59"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 xml:space="preserve">Company Overview </w:t>
      </w:r>
    </w:p>
    <w:p w14:paraId="473D4576" w14:textId="5ADAC7DE"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Competitors</w:t>
      </w:r>
    </w:p>
    <w:p w14:paraId="16327089" w14:textId="48A68ED8"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 xml:space="preserve">Profitability </w:t>
      </w:r>
    </w:p>
    <w:p w14:paraId="38C2D0B5" w14:textId="6CB2066F"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Liquidity</w:t>
      </w:r>
    </w:p>
    <w:p w14:paraId="04ADBBED" w14:textId="0B102060"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 xml:space="preserve">Solvency </w:t>
      </w:r>
    </w:p>
    <w:p w14:paraId="04B6B23C" w14:textId="6D527A38"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 xml:space="preserve">Efficiency </w:t>
      </w:r>
    </w:p>
    <w:p w14:paraId="1027AAA3" w14:textId="78DE435B"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Risks</w:t>
      </w:r>
    </w:p>
    <w:p w14:paraId="01CAF41F" w14:textId="59EF2A23"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 xml:space="preserve">Ethical Issues </w:t>
      </w:r>
    </w:p>
    <w:p w14:paraId="47305755" w14:textId="6611BADF" w:rsidR="007B483C" w:rsidRPr="002970FC" w:rsidRDefault="007B483C" w:rsidP="007B483C">
      <w:pPr>
        <w:pStyle w:val="ListParagraph"/>
        <w:numPr>
          <w:ilvl w:val="0"/>
          <w:numId w:val="4"/>
        </w:numPr>
        <w:rPr>
          <w:rFonts w:ascii="Times New Roman" w:hAnsi="Times New Roman" w:cs="Times New Roman"/>
          <w:b/>
          <w:color w:val="000000" w:themeColor="text1"/>
          <w:sz w:val="24"/>
          <w:szCs w:val="24"/>
        </w:rPr>
      </w:pPr>
      <w:r w:rsidRPr="002970FC">
        <w:rPr>
          <w:rFonts w:ascii="Times New Roman" w:hAnsi="Times New Roman" w:cs="Times New Roman"/>
          <w:color w:val="000000" w:themeColor="text1"/>
          <w:sz w:val="24"/>
          <w:szCs w:val="24"/>
          <w:u w:val="single"/>
        </w:rPr>
        <w:t xml:space="preserve">Overall Assessment </w:t>
      </w:r>
    </w:p>
    <w:p w14:paraId="513AE0F7" w14:textId="285C3821" w:rsidR="007B483C" w:rsidRPr="002970FC" w:rsidRDefault="007B483C" w:rsidP="007B483C">
      <w:pPr>
        <w:rPr>
          <w:rFonts w:ascii="Times New Roman" w:hAnsi="Times New Roman" w:cs="Times New Roman"/>
          <w:b/>
          <w:sz w:val="24"/>
          <w:szCs w:val="24"/>
        </w:rPr>
      </w:pPr>
    </w:p>
    <w:p w14:paraId="74E217B0" w14:textId="20B3A2A4" w:rsidR="007B483C" w:rsidRPr="002970FC" w:rsidRDefault="007B483C" w:rsidP="007B483C">
      <w:pPr>
        <w:rPr>
          <w:rFonts w:ascii="Times New Roman" w:hAnsi="Times New Roman" w:cs="Times New Roman"/>
          <w:b/>
          <w:sz w:val="24"/>
          <w:szCs w:val="24"/>
        </w:rPr>
      </w:pPr>
    </w:p>
    <w:p w14:paraId="2673300B" w14:textId="2C06CDE5" w:rsidR="007B483C" w:rsidRPr="002970FC" w:rsidRDefault="007B483C" w:rsidP="007B483C">
      <w:pPr>
        <w:rPr>
          <w:rFonts w:ascii="Times New Roman" w:hAnsi="Times New Roman" w:cs="Times New Roman"/>
          <w:b/>
          <w:sz w:val="24"/>
          <w:szCs w:val="24"/>
        </w:rPr>
      </w:pPr>
    </w:p>
    <w:p w14:paraId="1C159100" w14:textId="0268796E" w:rsidR="007B483C" w:rsidRPr="002970FC" w:rsidRDefault="007B483C" w:rsidP="007B483C">
      <w:pPr>
        <w:rPr>
          <w:rFonts w:ascii="Times New Roman" w:hAnsi="Times New Roman" w:cs="Times New Roman"/>
          <w:b/>
          <w:sz w:val="24"/>
          <w:szCs w:val="24"/>
        </w:rPr>
      </w:pPr>
    </w:p>
    <w:p w14:paraId="7D072EEC" w14:textId="17A01C42" w:rsidR="007B483C" w:rsidRPr="002970FC" w:rsidRDefault="007B483C" w:rsidP="007B483C">
      <w:pPr>
        <w:rPr>
          <w:rFonts w:ascii="Times New Roman" w:hAnsi="Times New Roman" w:cs="Times New Roman"/>
          <w:b/>
          <w:sz w:val="24"/>
          <w:szCs w:val="24"/>
        </w:rPr>
      </w:pPr>
    </w:p>
    <w:p w14:paraId="1A17B960" w14:textId="1B2F4A01" w:rsidR="007B483C" w:rsidRPr="002970FC" w:rsidRDefault="007B483C" w:rsidP="007B483C">
      <w:pPr>
        <w:rPr>
          <w:rFonts w:ascii="Times New Roman" w:hAnsi="Times New Roman" w:cs="Times New Roman"/>
          <w:b/>
          <w:sz w:val="24"/>
          <w:szCs w:val="24"/>
        </w:rPr>
      </w:pPr>
    </w:p>
    <w:p w14:paraId="32EA49B6" w14:textId="77777777" w:rsidR="00371217" w:rsidRPr="002970FC" w:rsidRDefault="00371217" w:rsidP="007B483C">
      <w:pPr>
        <w:rPr>
          <w:rFonts w:ascii="Times New Roman" w:hAnsi="Times New Roman" w:cs="Times New Roman"/>
          <w:b/>
          <w:sz w:val="24"/>
          <w:szCs w:val="24"/>
        </w:rPr>
      </w:pPr>
    </w:p>
    <w:p w14:paraId="0036CFB3" w14:textId="51CAB681" w:rsidR="007B483C" w:rsidRPr="002970FC" w:rsidRDefault="007B483C" w:rsidP="007B483C">
      <w:pPr>
        <w:rPr>
          <w:rFonts w:ascii="Times New Roman" w:hAnsi="Times New Roman" w:cs="Times New Roman"/>
          <w:b/>
          <w:sz w:val="24"/>
          <w:szCs w:val="24"/>
        </w:rPr>
      </w:pPr>
    </w:p>
    <w:p w14:paraId="0C0AF730" w14:textId="77777777" w:rsidR="002970FC" w:rsidRDefault="002970FC">
      <w:pPr>
        <w:rPr>
          <w:rFonts w:ascii="Times New Roman" w:hAnsi="Times New Roman" w:cs="Times New Roman"/>
          <w:sz w:val="24"/>
          <w:szCs w:val="24"/>
        </w:rPr>
      </w:pPr>
      <w:r>
        <w:rPr>
          <w:rFonts w:ascii="Times New Roman" w:hAnsi="Times New Roman" w:cs="Times New Roman"/>
          <w:sz w:val="24"/>
          <w:szCs w:val="24"/>
        </w:rPr>
        <w:br w:type="page"/>
      </w:r>
    </w:p>
    <w:p w14:paraId="2E978F27" w14:textId="55F3FBAD" w:rsidR="007B483C" w:rsidRPr="002970FC" w:rsidRDefault="007B483C" w:rsidP="00721E2C">
      <w:pPr>
        <w:pStyle w:val="ListParagraph"/>
        <w:numPr>
          <w:ilvl w:val="0"/>
          <w:numId w:val="8"/>
        </w:numPr>
        <w:spacing w:line="600" w:lineRule="auto"/>
        <w:rPr>
          <w:rFonts w:ascii="Times New Roman" w:hAnsi="Times New Roman" w:cs="Times New Roman"/>
          <w:b/>
          <w:sz w:val="24"/>
          <w:szCs w:val="24"/>
        </w:rPr>
      </w:pPr>
      <w:r w:rsidRPr="002970FC">
        <w:rPr>
          <w:rFonts w:ascii="Times New Roman" w:hAnsi="Times New Roman" w:cs="Times New Roman"/>
          <w:sz w:val="24"/>
          <w:szCs w:val="24"/>
        </w:rPr>
        <w:lastRenderedPageBreak/>
        <w:t>John Deere is the brand name of Deere &amp; Company, an American corporation that manufactures agricultural, construction, and forestry machinery, diesel engines, drivetrains (axles, transmissions, gearboxes) used in heavy equipment, and lawn care equipment. In 2018, it was listed as 102</w:t>
      </w:r>
      <w:r w:rsidRPr="002970FC">
        <w:rPr>
          <w:rFonts w:ascii="Times New Roman" w:hAnsi="Times New Roman" w:cs="Times New Roman"/>
          <w:sz w:val="24"/>
          <w:szCs w:val="24"/>
          <w:vertAlign w:val="superscript"/>
        </w:rPr>
        <w:t>nd</w:t>
      </w:r>
      <w:r w:rsidRPr="002970FC">
        <w:rPr>
          <w:rFonts w:ascii="Times New Roman" w:hAnsi="Times New Roman" w:cs="Times New Roman"/>
          <w:sz w:val="24"/>
          <w:szCs w:val="24"/>
        </w:rPr>
        <w:t xml:space="preserve"> in the Fortune 500 </w:t>
      </w:r>
      <w:r w:rsidR="00011D67" w:rsidRPr="002970FC">
        <w:rPr>
          <w:rFonts w:ascii="Times New Roman" w:hAnsi="Times New Roman" w:cs="Times New Roman"/>
          <w:sz w:val="24"/>
          <w:szCs w:val="24"/>
        </w:rPr>
        <w:t>American’s ranking</w:t>
      </w:r>
      <w:r w:rsidR="00301E61" w:rsidRPr="002970FC">
        <w:rPr>
          <w:rFonts w:ascii="Times New Roman" w:hAnsi="Times New Roman" w:cs="Times New Roman"/>
          <w:sz w:val="24"/>
          <w:szCs w:val="24"/>
        </w:rPr>
        <w:t xml:space="preserve"> and it was ranked 394</w:t>
      </w:r>
      <w:r w:rsidR="00301E61" w:rsidRPr="002970FC">
        <w:rPr>
          <w:rFonts w:ascii="Times New Roman" w:hAnsi="Times New Roman" w:cs="Times New Roman"/>
          <w:sz w:val="24"/>
          <w:szCs w:val="24"/>
          <w:vertAlign w:val="superscript"/>
        </w:rPr>
        <w:t>th</w:t>
      </w:r>
      <w:r w:rsidR="00301E61" w:rsidRPr="002970FC">
        <w:rPr>
          <w:rFonts w:ascii="Times New Roman" w:hAnsi="Times New Roman" w:cs="Times New Roman"/>
          <w:sz w:val="24"/>
          <w:szCs w:val="24"/>
        </w:rPr>
        <w:t xml:space="preserve"> in the global ranking. The company also provides financial services and other related activities. Deere &amp; Company is listed on the New York Stock Exchange under the symbol DE. The company’s slogan is “Nothing Runs Like a Deer”, and its logo is a leaping deer, with the words ‘JOHN DEERE’ under it. The logo has been used by the company for over 155 years. </w:t>
      </w:r>
      <w:r w:rsidR="004A7EF1" w:rsidRPr="002970FC">
        <w:rPr>
          <w:rFonts w:ascii="Times New Roman" w:hAnsi="Times New Roman" w:cs="Times New Roman"/>
          <w:sz w:val="24"/>
          <w:szCs w:val="24"/>
        </w:rPr>
        <w:t xml:space="preserve"> Deere &amp; Company began when John Deere, born in Rutland, Vermont, moved to Grand Detour, Illinois. Small tools production was just a start, the item that set him apart was the self-scouring steel plow, which was pioneered in 1837 when John Deere fashioned a Scottish steel saw blade into a plow. The smooth-sided steel plow</w:t>
      </w:r>
      <w:r w:rsidR="00B00A91" w:rsidRPr="002970FC">
        <w:rPr>
          <w:rFonts w:ascii="Times New Roman" w:hAnsi="Times New Roman" w:cs="Times New Roman"/>
          <w:sz w:val="24"/>
          <w:szCs w:val="24"/>
        </w:rPr>
        <w:t xml:space="preserve"> solved this problem, and greatly aided migration into the American Great Plains in the 19</w:t>
      </w:r>
      <w:r w:rsidR="00B00A91" w:rsidRPr="002970FC">
        <w:rPr>
          <w:rFonts w:ascii="Times New Roman" w:hAnsi="Times New Roman" w:cs="Times New Roman"/>
          <w:sz w:val="24"/>
          <w:szCs w:val="24"/>
          <w:vertAlign w:val="superscript"/>
        </w:rPr>
        <w:t>th</w:t>
      </w:r>
      <w:r w:rsidR="00B00A91" w:rsidRPr="002970FC">
        <w:rPr>
          <w:rFonts w:ascii="Times New Roman" w:hAnsi="Times New Roman" w:cs="Times New Roman"/>
          <w:sz w:val="24"/>
          <w:szCs w:val="24"/>
        </w:rPr>
        <w:t xml:space="preserve"> and early 20</w:t>
      </w:r>
      <w:r w:rsidR="00B00A91" w:rsidRPr="002970FC">
        <w:rPr>
          <w:rFonts w:ascii="Times New Roman" w:hAnsi="Times New Roman" w:cs="Times New Roman"/>
          <w:sz w:val="24"/>
          <w:szCs w:val="24"/>
          <w:vertAlign w:val="superscript"/>
        </w:rPr>
        <w:t>th</w:t>
      </w:r>
      <w:r w:rsidR="00B00A91" w:rsidRPr="002970FC">
        <w:rPr>
          <w:rFonts w:ascii="Times New Roman" w:hAnsi="Times New Roman" w:cs="Times New Roman"/>
          <w:sz w:val="24"/>
          <w:szCs w:val="24"/>
        </w:rPr>
        <w:t xml:space="preserve"> centuries. </w:t>
      </w:r>
      <w:r w:rsidR="004A7EF1" w:rsidRPr="002970FC">
        <w:rPr>
          <w:rFonts w:ascii="Times New Roman" w:hAnsi="Times New Roman" w:cs="Times New Roman"/>
          <w:sz w:val="24"/>
          <w:szCs w:val="24"/>
        </w:rPr>
        <w:t xml:space="preserve">The traditional way of doing business was to make the product as an when it was ordered. This style was very slow, as Deere realized that this was not going to be a viable business model, he increased the rate of production by manufacturing plows before putting them up for sale; this allowed customers to not only see what they were buying beforehand, but also allowed his </w:t>
      </w:r>
      <w:r w:rsidR="004A7EF1" w:rsidRPr="002970FC">
        <w:rPr>
          <w:rFonts w:ascii="Times New Roman" w:hAnsi="Times New Roman" w:cs="Times New Roman"/>
          <w:sz w:val="24"/>
          <w:szCs w:val="24"/>
        </w:rPr>
        <w:lastRenderedPageBreak/>
        <w:t xml:space="preserve">customers to purchase his products straight away. Word of his products began to spread quickly. </w:t>
      </w:r>
    </w:p>
    <w:p w14:paraId="728D9985" w14:textId="35B0034F" w:rsidR="00B00A91" w:rsidRPr="002970FC" w:rsidRDefault="00B00A91" w:rsidP="00301E61">
      <w:pPr>
        <w:pStyle w:val="ListParagraph"/>
        <w:numPr>
          <w:ilvl w:val="0"/>
          <w:numId w:val="8"/>
        </w:numPr>
        <w:spacing w:line="600" w:lineRule="auto"/>
        <w:rPr>
          <w:rFonts w:ascii="Times New Roman" w:hAnsi="Times New Roman" w:cs="Times New Roman"/>
          <w:b/>
          <w:sz w:val="24"/>
          <w:szCs w:val="24"/>
          <w:u w:val="single"/>
        </w:rPr>
      </w:pPr>
      <w:r w:rsidRPr="002970FC">
        <w:rPr>
          <w:rFonts w:ascii="Times New Roman" w:hAnsi="Times New Roman" w:cs="Times New Roman"/>
          <w:sz w:val="24"/>
          <w:szCs w:val="24"/>
        </w:rPr>
        <w:t xml:space="preserve">John Deere Company has many competitors such as </w:t>
      </w:r>
      <w:r w:rsidRPr="002970FC">
        <w:rPr>
          <w:rFonts w:ascii="Times New Roman" w:hAnsi="Times New Roman" w:cs="Times New Roman"/>
          <w:b/>
          <w:sz w:val="24"/>
          <w:szCs w:val="24"/>
        </w:rPr>
        <w:t>Husqvarna</w:t>
      </w:r>
      <w:r w:rsidRPr="002970FC">
        <w:rPr>
          <w:rFonts w:ascii="Times New Roman" w:hAnsi="Times New Roman" w:cs="Times New Roman"/>
          <w:sz w:val="24"/>
          <w:szCs w:val="24"/>
        </w:rPr>
        <w:t xml:space="preserve">, </w:t>
      </w:r>
      <w:r w:rsidRPr="002970FC">
        <w:rPr>
          <w:rFonts w:ascii="Times New Roman" w:hAnsi="Times New Roman" w:cs="Times New Roman"/>
          <w:b/>
          <w:sz w:val="24"/>
          <w:szCs w:val="24"/>
        </w:rPr>
        <w:t>Troy-Bilt, Cub Cadet.</w:t>
      </w:r>
      <w:r w:rsidRPr="002970FC">
        <w:rPr>
          <w:rFonts w:ascii="Times New Roman" w:hAnsi="Times New Roman" w:cs="Times New Roman"/>
          <w:b/>
          <w:sz w:val="24"/>
          <w:szCs w:val="24"/>
          <w:u w:val="single"/>
        </w:rPr>
        <w:t xml:space="preserve"> </w:t>
      </w:r>
      <w:r w:rsidR="001B038F" w:rsidRPr="002970FC">
        <w:rPr>
          <w:rFonts w:ascii="Times New Roman" w:hAnsi="Times New Roman" w:cs="Times New Roman"/>
          <w:sz w:val="24"/>
          <w:szCs w:val="24"/>
        </w:rPr>
        <w:t xml:space="preserve"> Husqvarna group is a Swedish manufacturer of outdoor power products including chainsaws, trimmers, brush cutters, cultivators, tractors, mowers and sewing machines. Headquartered in Stockholm, Sweden the group also produces consumer watering products, cutting equipment and diamond tools for the construction and stone industries.  </w:t>
      </w:r>
      <w:r w:rsidR="001A01F2" w:rsidRPr="002970FC">
        <w:rPr>
          <w:rFonts w:ascii="Times New Roman" w:hAnsi="Times New Roman" w:cs="Times New Roman"/>
          <w:sz w:val="24"/>
          <w:szCs w:val="24"/>
        </w:rPr>
        <w:t xml:space="preserve">Troy-Bilt designs and manufactures outdoor power equipment. The company provides lawn products, such as lawn mowers, string trimmers, trimmer attachment, leaf blowers, garden products, etc. </w:t>
      </w:r>
      <w:r w:rsidR="002A2738" w:rsidRPr="002970FC">
        <w:rPr>
          <w:rFonts w:ascii="Times New Roman" w:hAnsi="Times New Roman" w:cs="Times New Roman"/>
          <w:sz w:val="24"/>
          <w:szCs w:val="24"/>
        </w:rPr>
        <w:t xml:space="preserve">Cub Cadet is an American company that produces and globally markets a full line of outdoor power equipment and services- including four-wheel steer zero-turn riders; utility vehicles; lawn and garden tractors. Cub Cadet </w:t>
      </w:r>
      <w:r w:rsidR="009910B3" w:rsidRPr="002970FC">
        <w:rPr>
          <w:rFonts w:ascii="Times New Roman" w:hAnsi="Times New Roman" w:cs="Times New Roman"/>
          <w:sz w:val="24"/>
          <w:szCs w:val="24"/>
        </w:rPr>
        <w:t>Products</w:t>
      </w:r>
      <w:r w:rsidR="002A2738" w:rsidRPr="002970FC">
        <w:rPr>
          <w:rFonts w:ascii="Times New Roman" w:hAnsi="Times New Roman" w:cs="Times New Roman"/>
          <w:sz w:val="24"/>
          <w:szCs w:val="24"/>
        </w:rPr>
        <w:t xml:space="preserve"> are distributed worldwide through a network of independent retail dealers.</w:t>
      </w:r>
      <w:r w:rsidR="00721E2C" w:rsidRPr="002970FC">
        <w:rPr>
          <w:rFonts w:ascii="Times New Roman" w:hAnsi="Times New Roman" w:cs="Times New Roman"/>
          <w:sz w:val="24"/>
          <w:szCs w:val="24"/>
        </w:rPr>
        <w:t xml:space="preserve"> </w:t>
      </w:r>
    </w:p>
    <w:p w14:paraId="42C11FA6" w14:textId="26200452" w:rsidR="009910B3" w:rsidRPr="002970FC" w:rsidRDefault="009910B3" w:rsidP="003E2699">
      <w:pPr>
        <w:pStyle w:val="ListParagraph"/>
        <w:numPr>
          <w:ilvl w:val="0"/>
          <w:numId w:val="8"/>
        </w:numPr>
        <w:spacing w:line="600" w:lineRule="auto"/>
        <w:rPr>
          <w:rFonts w:ascii="Times New Roman" w:hAnsi="Times New Roman" w:cs="Times New Roman"/>
          <w:sz w:val="24"/>
          <w:szCs w:val="24"/>
        </w:rPr>
      </w:pPr>
      <w:r w:rsidRPr="002970FC">
        <w:rPr>
          <w:rFonts w:ascii="Times New Roman" w:hAnsi="Times New Roman" w:cs="Times New Roman"/>
          <w:sz w:val="24"/>
          <w:szCs w:val="24"/>
        </w:rPr>
        <w:t xml:space="preserve">Profitability ratios helps investors assess and measure the effectiveness of the management to generate profits from its corporate assets and owner investments. By looking at the John Deere return on sales in step 4, there was </w:t>
      </w:r>
      <w:r w:rsidR="003D0B43" w:rsidRPr="002970FC">
        <w:rPr>
          <w:rFonts w:ascii="Times New Roman" w:hAnsi="Times New Roman" w:cs="Times New Roman"/>
          <w:sz w:val="24"/>
          <w:szCs w:val="24"/>
        </w:rPr>
        <w:t>a 7.26% strong</w:t>
      </w:r>
      <w:r w:rsidRPr="002970FC">
        <w:rPr>
          <w:rFonts w:ascii="Times New Roman" w:hAnsi="Times New Roman" w:cs="Times New Roman"/>
          <w:sz w:val="24"/>
          <w:szCs w:val="24"/>
        </w:rPr>
        <w:t xml:space="preserve"> </w:t>
      </w:r>
      <w:r w:rsidR="003D0B43" w:rsidRPr="002970FC">
        <w:rPr>
          <w:rFonts w:ascii="Times New Roman" w:hAnsi="Times New Roman" w:cs="Times New Roman"/>
          <w:sz w:val="24"/>
          <w:szCs w:val="24"/>
        </w:rPr>
        <w:t>return on sales implying increased</w:t>
      </w:r>
      <w:r w:rsidRPr="002970FC">
        <w:rPr>
          <w:rFonts w:ascii="Times New Roman" w:hAnsi="Times New Roman" w:cs="Times New Roman"/>
          <w:sz w:val="24"/>
          <w:szCs w:val="24"/>
        </w:rPr>
        <w:t xml:space="preserve"> activity in the period</w:t>
      </w:r>
      <w:r w:rsidR="003D0B43" w:rsidRPr="002970FC">
        <w:rPr>
          <w:rFonts w:ascii="Times New Roman" w:hAnsi="Times New Roman" w:cs="Times New Roman"/>
          <w:sz w:val="24"/>
          <w:szCs w:val="24"/>
        </w:rPr>
        <w:t xml:space="preserve"> while utilizing</w:t>
      </w:r>
      <w:r w:rsidRPr="002970FC">
        <w:rPr>
          <w:rFonts w:ascii="Times New Roman" w:hAnsi="Times New Roman" w:cs="Times New Roman"/>
          <w:sz w:val="24"/>
          <w:szCs w:val="24"/>
        </w:rPr>
        <w:t xml:space="preserve"> efficiently</w:t>
      </w:r>
      <w:r w:rsidR="003D0B43" w:rsidRPr="002970FC">
        <w:rPr>
          <w:rFonts w:ascii="Times New Roman" w:hAnsi="Times New Roman" w:cs="Times New Roman"/>
          <w:sz w:val="24"/>
          <w:szCs w:val="24"/>
        </w:rPr>
        <w:t xml:space="preserve"> company resources</w:t>
      </w:r>
      <w:r w:rsidRPr="002970FC">
        <w:rPr>
          <w:rFonts w:ascii="Times New Roman" w:hAnsi="Times New Roman" w:cs="Times New Roman"/>
          <w:sz w:val="24"/>
          <w:szCs w:val="24"/>
        </w:rPr>
        <w:t xml:space="preserve"> to convert sales in</w:t>
      </w:r>
      <w:r w:rsidR="003D0B43" w:rsidRPr="002970FC">
        <w:rPr>
          <w:rFonts w:ascii="Times New Roman" w:hAnsi="Times New Roman" w:cs="Times New Roman"/>
          <w:sz w:val="24"/>
          <w:szCs w:val="24"/>
        </w:rPr>
        <w:t>to revenues. I</w:t>
      </w:r>
      <w:r w:rsidRPr="002970FC">
        <w:rPr>
          <w:rFonts w:ascii="Times New Roman" w:hAnsi="Times New Roman" w:cs="Times New Roman"/>
          <w:sz w:val="24"/>
          <w:szCs w:val="24"/>
        </w:rPr>
        <w:t xml:space="preserve">n step 5 there was a </w:t>
      </w:r>
      <w:r w:rsidR="00E33AD9" w:rsidRPr="002970FC">
        <w:rPr>
          <w:rFonts w:ascii="Times New Roman" w:hAnsi="Times New Roman" w:cs="Times New Roman"/>
          <w:sz w:val="24"/>
          <w:szCs w:val="24"/>
        </w:rPr>
        <w:t>stronger upward</w:t>
      </w:r>
      <w:r w:rsidRPr="002970FC">
        <w:rPr>
          <w:rFonts w:ascii="Times New Roman" w:hAnsi="Times New Roman" w:cs="Times New Roman"/>
          <w:sz w:val="24"/>
          <w:szCs w:val="24"/>
        </w:rPr>
        <w:t xml:space="preserve"> deviation of 1.55% from the previous period 5.71% </w:t>
      </w:r>
      <w:r w:rsidR="00E33AD9" w:rsidRPr="002970FC">
        <w:rPr>
          <w:rFonts w:ascii="Times New Roman" w:hAnsi="Times New Roman" w:cs="Times New Roman"/>
          <w:sz w:val="24"/>
          <w:szCs w:val="24"/>
        </w:rPr>
        <w:t xml:space="preserve">in </w:t>
      </w:r>
      <w:r w:rsidRPr="002970FC">
        <w:rPr>
          <w:rFonts w:ascii="Times New Roman" w:hAnsi="Times New Roman" w:cs="Times New Roman"/>
          <w:sz w:val="24"/>
          <w:szCs w:val="24"/>
        </w:rPr>
        <w:t xml:space="preserve">ROS, an indication of streamlined cut down </w:t>
      </w:r>
      <w:r w:rsidRPr="002970FC">
        <w:rPr>
          <w:rFonts w:ascii="Times New Roman" w:hAnsi="Times New Roman" w:cs="Times New Roman"/>
          <w:sz w:val="24"/>
          <w:szCs w:val="24"/>
        </w:rPr>
        <w:lastRenderedPageBreak/>
        <w:t xml:space="preserve">expenses </w:t>
      </w:r>
      <w:r w:rsidR="00E33AD9" w:rsidRPr="002970FC">
        <w:rPr>
          <w:rFonts w:ascii="Times New Roman" w:hAnsi="Times New Roman" w:cs="Times New Roman"/>
          <w:sz w:val="24"/>
          <w:szCs w:val="24"/>
        </w:rPr>
        <w:t xml:space="preserve">while managing resources effectively for increased income. This contributes to the same period stronger financial leverage in step 4. While return on assets shows how </w:t>
      </w:r>
      <w:r w:rsidR="003D0B43" w:rsidRPr="002970FC">
        <w:rPr>
          <w:rFonts w:ascii="Times New Roman" w:hAnsi="Times New Roman" w:cs="Times New Roman"/>
          <w:sz w:val="24"/>
          <w:szCs w:val="24"/>
        </w:rPr>
        <w:t>real</w:t>
      </w:r>
      <w:r w:rsidR="00E33AD9" w:rsidRPr="002970FC">
        <w:rPr>
          <w:rFonts w:ascii="Times New Roman" w:hAnsi="Times New Roman" w:cs="Times New Roman"/>
          <w:sz w:val="24"/>
          <w:szCs w:val="24"/>
        </w:rPr>
        <w:t xml:space="preserve"> a company can convert money invested to buy assets into revenues, John Deere</w:t>
      </w:r>
      <w:r w:rsidR="003D0B43" w:rsidRPr="002970FC">
        <w:rPr>
          <w:rFonts w:ascii="Times New Roman" w:hAnsi="Times New Roman" w:cs="Times New Roman"/>
          <w:sz w:val="24"/>
          <w:szCs w:val="24"/>
        </w:rPr>
        <w:t xml:space="preserve"> (</w:t>
      </w:r>
      <w:r w:rsidR="00E33AD9" w:rsidRPr="002970FC">
        <w:rPr>
          <w:rFonts w:ascii="Times New Roman" w:hAnsi="Times New Roman" w:cs="Times New Roman"/>
          <w:sz w:val="24"/>
          <w:szCs w:val="24"/>
        </w:rPr>
        <w:t>step 4 $ 5</w:t>
      </w:r>
      <w:r w:rsidR="003D0B43" w:rsidRPr="002970FC">
        <w:rPr>
          <w:rFonts w:ascii="Times New Roman" w:hAnsi="Times New Roman" w:cs="Times New Roman"/>
          <w:sz w:val="24"/>
          <w:szCs w:val="24"/>
        </w:rPr>
        <w:t>)</w:t>
      </w:r>
      <w:r w:rsidR="00E33AD9" w:rsidRPr="002970FC">
        <w:rPr>
          <w:rFonts w:ascii="Times New Roman" w:hAnsi="Times New Roman" w:cs="Times New Roman"/>
          <w:sz w:val="24"/>
          <w:szCs w:val="24"/>
        </w:rPr>
        <w:t xml:space="preserve"> records a significant improvement of </w:t>
      </w:r>
      <w:r w:rsidR="00F83096" w:rsidRPr="002970FC">
        <w:rPr>
          <w:rFonts w:ascii="Times New Roman" w:hAnsi="Times New Roman" w:cs="Times New Roman"/>
          <w:sz w:val="24"/>
          <w:szCs w:val="24"/>
        </w:rPr>
        <w:t xml:space="preserve">0.65% ROA from the previous period 2.63%. This higher ROA is welcome since it is </w:t>
      </w:r>
      <w:r w:rsidR="003D0B43" w:rsidRPr="002970FC">
        <w:rPr>
          <w:rFonts w:ascii="Times New Roman" w:hAnsi="Times New Roman" w:cs="Times New Roman"/>
          <w:sz w:val="24"/>
          <w:szCs w:val="24"/>
        </w:rPr>
        <w:t xml:space="preserve">not only an upward growth </w:t>
      </w:r>
      <w:r w:rsidR="00F83096" w:rsidRPr="002970FC">
        <w:rPr>
          <w:rFonts w:ascii="Times New Roman" w:hAnsi="Times New Roman" w:cs="Times New Roman"/>
          <w:sz w:val="24"/>
          <w:szCs w:val="24"/>
        </w:rPr>
        <w:t xml:space="preserve">in profit but also helps companies like Husqvarna, Troy-Bilt, and Cub Cadet in same industry </w:t>
      </w:r>
      <w:r w:rsidR="003D0B43" w:rsidRPr="002970FC">
        <w:rPr>
          <w:rFonts w:ascii="Times New Roman" w:hAnsi="Times New Roman" w:cs="Times New Roman"/>
          <w:sz w:val="24"/>
          <w:szCs w:val="24"/>
        </w:rPr>
        <w:t xml:space="preserve">compare and </w:t>
      </w:r>
      <w:r w:rsidR="00F83096" w:rsidRPr="002970FC">
        <w:rPr>
          <w:rFonts w:ascii="Times New Roman" w:hAnsi="Times New Roman" w:cs="Times New Roman"/>
          <w:sz w:val="24"/>
          <w:szCs w:val="24"/>
        </w:rPr>
        <w:t xml:space="preserve">utilize assets differently. The Return on equity </w:t>
      </w:r>
      <w:r w:rsidR="003D0B43" w:rsidRPr="002970FC">
        <w:rPr>
          <w:rFonts w:ascii="Times New Roman" w:hAnsi="Times New Roman" w:cs="Times New Roman"/>
          <w:sz w:val="24"/>
          <w:szCs w:val="24"/>
        </w:rPr>
        <w:t xml:space="preserve">is </w:t>
      </w:r>
      <w:r w:rsidR="00F83096" w:rsidRPr="002970FC">
        <w:rPr>
          <w:rFonts w:ascii="Times New Roman" w:hAnsi="Times New Roman" w:cs="Times New Roman"/>
          <w:sz w:val="24"/>
          <w:szCs w:val="24"/>
        </w:rPr>
        <w:t xml:space="preserve">supposed to help John </w:t>
      </w:r>
      <w:r w:rsidR="003D0B43" w:rsidRPr="002970FC">
        <w:rPr>
          <w:rFonts w:ascii="Times New Roman" w:hAnsi="Times New Roman" w:cs="Times New Roman"/>
          <w:sz w:val="24"/>
          <w:szCs w:val="24"/>
        </w:rPr>
        <w:t>Deere measure</w:t>
      </w:r>
      <w:r w:rsidR="00F83096" w:rsidRPr="002970FC">
        <w:rPr>
          <w:rFonts w:ascii="Times New Roman" w:hAnsi="Times New Roman" w:cs="Times New Roman"/>
          <w:sz w:val="24"/>
          <w:szCs w:val="24"/>
        </w:rPr>
        <w:t xml:space="preserve"> ROA on resources in respect to what is </w:t>
      </w:r>
      <w:r w:rsidR="003D0B43" w:rsidRPr="002970FC">
        <w:rPr>
          <w:rFonts w:ascii="Times New Roman" w:hAnsi="Times New Roman" w:cs="Times New Roman"/>
          <w:sz w:val="24"/>
          <w:szCs w:val="24"/>
        </w:rPr>
        <w:t>provided by stockholders equity</w:t>
      </w:r>
      <w:r w:rsidR="006C14B0" w:rsidRPr="002970FC">
        <w:rPr>
          <w:rFonts w:ascii="Times New Roman" w:hAnsi="Times New Roman" w:cs="Times New Roman"/>
          <w:sz w:val="24"/>
          <w:szCs w:val="24"/>
        </w:rPr>
        <w:t xml:space="preserve"> 1.09% (</w:t>
      </w:r>
      <w:r w:rsidR="003D0B43" w:rsidRPr="002970FC">
        <w:rPr>
          <w:rFonts w:ascii="Times New Roman" w:hAnsi="Times New Roman" w:cs="Times New Roman"/>
          <w:sz w:val="24"/>
          <w:szCs w:val="24"/>
        </w:rPr>
        <w:t xml:space="preserve">in </w:t>
      </w:r>
      <w:r w:rsidR="006C14B0" w:rsidRPr="002970FC">
        <w:rPr>
          <w:rFonts w:ascii="Times New Roman" w:hAnsi="Times New Roman" w:cs="Times New Roman"/>
          <w:sz w:val="24"/>
          <w:szCs w:val="24"/>
        </w:rPr>
        <w:t xml:space="preserve">current period) in respect to data available in step 1 and 3. This is </w:t>
      </w:r>
      <w:r w:rsidR="00501708" w:rsidRPr="002970FC">
        <w:rPr>
          <w:rFonts w:ascii="Times New Roman" w:hAnsi="Times New Roman" w:cs="Times New Roman"/>
          <w:sz w:val="24"/>
          <w:szCs w:val="24"/>
        </w:rPr>
        <w:t xml:space="preserve">an expansion </w:t>
      </w:r>
      <w:r w:rsidR="003D0B43" w:rsidRPr="002970FC">
        <w:rPr>
          <w:rFonts w:ascii="Times New Roman" w:hAnsi="Times New Roman" w:cs="Times New Roman"/>
          <w:sz w:val="24"/>
          <w:szCs w:val="24"/>
        </w:rPr>
        <w:t>matched</w:t>
      </w:r>
      <w:r w:rsidR="00501708" w:rsidRPr="002970FC">
        <w:rPr>
          <w:rFonts w:ascii="Times New Roman" w:hAnsi="Times New Roman" w:cs="Times New Roman"/>
          <w:sz w:val="24"/>
          <w:szCs w:val="24"/>
        </w:rPr>
        <w:t xml:space="preserve"> to the prior period, </w:t>
      </w:r>
      <w:r w:rsidR="003D0B43" w:rsidRPr="002970FC">
        <w:rPr>
          <w:rFonts w:ascii="Times New Roman" w:hAnsi="Times New Roman" w:cs="Times New Roman"/>
          <w:sz w:val="24"/>
          <w:szCs w:val="24"/>
        </w:rPr>
        <w:t xml:space="preserve">a positive </w:t>
      </w:r>
      <w:r w:rsidR="00501708" w:rsidRPr="002970FC">
        <w:rPr>
          <w:rFonts w:ascii="Times New Roman" w:hAnsi="Times New Roman" w:cs="Times New Roman"/>
          <w:sz w:val="24"/>
          <w:szCs w:val="24"/>
        </w:rPr>
        <w:t xml:space="preserve">growth pattern favorable for stakeholder’s investments. The stronger current ratio of 1.24 </w:t>
      </w:r>
      <w:r w:rsidR="003D0B43" w:rsidRPr="002970FC">
        <w:rPr>
          <w:rFonts w:ascii="Times New Roman" w:hAnsi="Times New Roman" w:cs="Times New Roman"/>
          <w:sz w:val="24"/>
          <w:szCs w:val="24"/>
        </w:rPr>
        <w:t>(</w:t>
      </w:r>
      <w:r w:rsidR="00501708" w:rsidRPr="002970FC">
        <w:rPr>
          <w:rFonts w:ascii="Times New Roman" w:hAnsi="Times New Roman" w:cs="Times New Roman"/>
          <w:sz w:val="24"/>
          <w:szCs w:val="24"/>
        </w:rPr>
        <w:t>in step 4 and 5</w:t>
      </w:r>
      <w:r w:rsidR="003D0B43" w:rsidRPr="002970FC">
        <w:rPr>
          <w:rFonts w:ascii="Times New Roman" w:hAnsi="Times New Roman" w:cs="Times New Roman"/>
          <w:sz w:val="24"/>
          <w:szCs w:val="24"/>
        </w:rPr>
        <w:t>)</w:t>
      </w:r>
      <w:r w:rsidR="00501708" w:rsidRPr="002970FC">
        <w:rPr>
          <w:rFonts w:ascii="Times New Roman" w:hAnsi="Times New Roman" w:cs="Times New Roman"/>
          <w:sz w:val="24"/>
          <w:szCs w:val="24"/>
        </w:rPr>
        <w:t xml:space="preserve"> </w:t>
      </w:r>
      <w:r w:rsidR="003E2699" w:rsidRPr="002970FC">
        <w:rPr>
          <w:rFonts w:ascii="Times New Roman" w:hAnsi="Times New Roman" w:cs="Times New Roman"/>
          <w:sz w:val="24"/>
          <w:szCs w:val="24"/>
        </w:rPr>
        <w:t>show</w:t>
      </w:r>
      <w:r w:rsidR="003D0B43" w:rsidRPr="002970FC">
        <w:rPr>
          <w:rFonts w:ascii="Times New Roman" w:hAnsi="Times New Roman" w:cs="Times New Roman"/>
          <w:sz w:val="24"/>
          <w:szCs w:val="24"/>
        </w:rPr>
        <w:t>s</w:t>
      </w:r>
      <w:r w:rsidR="00501708" w:rsidRPr="002970FC">
        <w:rPr>
          <w:rFonts w:ascii="Times New Roman" w:hAnsi="Times New Roman" w:cs="Times New Roman"/>
          <w:sz w:val="24"/>
          <w:szCs w:val="24"/>
        </w:rPr>
        <w:t xml:space="preserve"> the company enjoys a positive liquidity, just in case needs arises</w:t>
      </w:r>
      <w:r w:rsidR="003D0B43" w:rsidRPr="002970FC">
        <w:rPr>
          <w:rFonts w:ascii="Times New Roman" w:hAnsi="Times New Roman" w:cs="Times New Roman"/>
          <w:sz w:val="24"/>
          <w:szCs w:val="24"/>
        </w:rPr>
        <w:t>,</w:t>
      </w:r>
      <w:r w:rsidR="00501708" w:rsidRPr="002970FC">
        <w:rPr>
          <w:rFonts w:ascii="Times New Roman" w:hAnsi="Times New Roman" w:cs="Times New Roman"/>
          <w:sz w:val="24"/>
          <w:szCs w:val="24"/>
        </w:rPr>
        <w:t xml:space="preserve"> for</w:t>
      </w:r>
      <w:r w:rsidR="003D0B43" w:rsidRPr="002970FC">
        <w:rPr>
          <w:rFonts w:ascii="Times New Roman" w:hAnsi="Times New Roman" w:cs="Times New Roman"/>
          <w:sz w:val="24"/>
          <w:szCs w:val="24"/>
        </w:rPr>
        <w:t xml:space="preserve"> it to surface </w:t>
      </w:r>
      <w:r w:rsidR="00501708" w:rsidRPr="002970FC">
        <w:rPr>
          <w:rFonts w:ascii="Times New Roman" w:hAnsi="Times New Roman" w:cs="Times New Roman"/>
          <w:sz w:val="24"/>
          <w:szCs w:val="24"/>
        </w:rPr>
        <w:t xml:space="preserve">debt financial obligations. </w:t>
      </w:r>
      <w:r w:rsidR="003E2699" w:rsidRPr="002970FC">
        <w:rPr>
          <w:rFonts w:ascii="Times New Roman" w:hAnsi="Times New Roman" w:cs="Times New Roman"/>
          <w:sz w:val="24"/>
          <w:szCs w:val="24"/>
        </w:rPr>
        <w:t>It shows John Deere holds $1.24 against each $1 of current liabilities. This is pretty encouraging</w:t>
      </w:r>
      <w:r w:rsidR="00A52F69" w:rsidRPr="002970FC">
        <w:rPr>
          <w:rFonts w:ascii="Times New Roman" w:hAnsi="Times New Roman" w:cs="Times New Roman"/>
          <w:sz w:val="24"/>
          <w:szCs w:val="24"/>
        </w:rPr>
        <w:t xml:space="preserve">, a suggestion the business has enough cash able to offset its debts though not too much finance tied up on its asset base for possible reinvestment or distribution to shareholders. </w:t>
      </w:r>
      <w:r w:rsidR="003E2699" w:rsidRPr="002970FC">
        <w:rPr>
          <w:rFonts w:ascii="Times New Roman" w:hAnsi="Times New Roman" w:cs="Times New Roman"/>
          <w:sz w:val="24"/>
          <w:szCs w:val="24"/>
        </w:rPr>
        <w:t xml:space="preserve"> </w:t>
      </w:r>
      <w:r w:rsidR="00A52F69" w:rsidRPr="002970FC">
        <w:rPr>
          <w:rFonts w:ascii="Times New Roman" w:hAnsi="Times New Roman" w:cs="Times New Roman"/>
          <w:sz w:val="24"/>
          <w:szCs w:val="24"/>
        </w:rPr>
        <w:t xml:space="preserve">Usually, in such case when the current ratio falls between 1.0 – 1.5 it </w:t>
      </w:r>
      <w:r w:rsidR="003D0B43" w:rsidRPr="002970FC">
        <w:rPr>
          <w:rFonts w:ascii="Times New Roman" w:hAnsi="Times New Roman" w:cs="Times New Roman"/>
          <w:sz w:val="24"/>
          <w:szCs w:val="24"/>
        </w:rPr>
        <w:t>infers</w:t>
      </w:r>
      <w:r w:rsidR="00A52F69" w:rsidRPr="002970FC">
        <w:rPr>
          <w:rFonts w:ascii="Times New Roman" w:hAnsi="Times New Roman" w:cs="Times New Roman"/>
          <w:sz w:val="24"/>
          <w:szCs w:val="24"/>
        </w:rPr>
        <w:t xml:space="preserve"> this company should improve its income generating activities and cash inflows to raise the extra finances. </w:t>
      </w:r>
    </w:p>
    <w:p w14:paraId="261C4E3A" w14:textId="1EEC1869" w:rsidR="00A52F69" w:rsidRPr="002970FC" w:rsidRDefault="00A52F69" w:rsidP="006A0D56">
      <w:pPr>
        <w:pStyle w:val="ListParagraph"/>
        <w:numPr>
          <w:ilvl w:val="0"/>
          <w:numId w:val="8"/>
        </w:numPr>
        <w:spacing w:line="600" w:lineRule="auto"/>
        <w:rPr>
          <w:rFonts w:ascii="Times New Roman" w:hAnsi="Times New Roman" w:cs="Times New Roman"/>
          <w:sz w:val="24"/>
          <w:szCs w:val="24"/>
        </w:rPr>
      </w:pPr>
      <w:r w:rsidRPr="002970FC">
        <w:rPr>
          <w:rFonts w:ascii="Times New Roman" w:hAnsi="Times New Roman" w:cs="Times New Roman"/>
          <w:sz w:val="24"/>
          <w:szCs w:val="24"/>
        </w:rPr>
        <w:lastRenderedPageBreak/>
        <w:t xml:space="preserve">John Deere seems not to be doing so well in terms of its efficiency to collect credit sales from its customer base. This is because </w:t>
      </w:r>
      <w:r w:rsidR="006A0D56" w:rsidRPr="002970FC">
        <w:rPr>
          <w:rFonts w:ascii="Times New Roman" w:hAnsi="Times New Roman" w:cs="Times New Roman"/>
          <w:sz w:val="24"/>
          <w:szCs w:val="24"/>
        </w:rPr>
        <w:t>a</w:t>
      </w:r>
      <w:r w:rsidRPr="002970FC">
        <w:rPr>
          <w:rFonts w:ascii="Times New Roman" w:hAnsi="Times New Roman" w:cs="Times New Roman"/>
          <w:sz w:val="24"/>
          <w:szCs w:val="24"/>
        </w:rPr>
        <w:t>ccounts r</w:t>
      </w:r>
      <w:r w:rsidR="006A0D56" w:rsidRPr="002970FC">
        <w:rPr>
          <w:rFonts w:ascii="Times New Roman" w:hAnsi="Times New Roman" w:cs="Times New Roman"/>
          <w:sz w:val="24"/>
          <w:szCs w:val="24"/>
        </w:rPr>
        <w:t xml:space="preserve">eceivable turnover just saw a 0.05 improvement from the previous period’s </w:t>
      </w:r>
      <w:r w:rsidRPr="002970FC">
        <w:rPr>
          <w:rFonts w:ascii="Times New Roman" w:hAnsi="Times New Roman" w:cs="Times New Roman"/>
          <w:sz w:val="24"/>
          <w:szCs w:val="24"/>
        </w:rPr>
        <w:t>0.81</w:t>
      </w:r>
      <w:r w:rsidR="006A0D56" w:rsidRPr="002970FC">
        <w:rPr>
          <w:rFonts w:ascii="Times New Roman" w:hAnsi="Times New Roman" w:cs="Times New Roman"/>
          <w:sz w:val="24"/>
          <w:szCs w:val="24"/>
        </w:rPr>
        <w:t xml:space="preserve">. The rate at which the company turns its accounts receivable into cash for the period should be evaluated with corrective measures and relevant debt collection policies to minimize what the company is owed on going concern. The strong inventory turnover of 3.59 times effectiveness is a good indicator that John Deere has managed to keep in check its costs of goods relative to average inventory. This is important to the company in assessing stock purchasing to avoid overstocking or understocking </w:t>
      </w:r>
      <w:r w:rsidR="00176AD1" w:rsidRPr="002970FC">
        <w:rPr>
          <w:rFonts w:ascii="Times New Roman" w:hAnsi="Times New Roman" w:cs="Times New Roman"/>
          <w:sz w:val="24"/>
          <w:szCs w:val="24"/>
        </w:rPr>
        <w:t xml:space="preserve">while boosting its sales to improve the turnover. However, the company should be careful not incur extra storage and holding costs with low turnover. </w:t>
      </w:r>
    </w:p>
    <w:p w14:paraId="35527F81" w14:textId="078712E4" w:rsidR="003D0B43" w:rsidRPr="002970FC" w:rsidRDefault="00011D3B" w:rsidP="00805E80">
      <w:pPr>
        <w:pStyle w:val="ListParagraph"/>
        <w:numPr>
          <w:ilvl w:val="0"/>
          <w:numId w:val="8"/>
        </w:numPr>
        <w:spacing w:line="600" w:lineRule="auto"/>
        <w:rPr>
          <w:rFonts w:ascii="Times New Roman" w:hAnsi="Times New Roman" w:cs="Times New Roman"/>
          <w:sz w:val="24"/>
          <w:szCs w:val="24"/>
        </w:rPr>
      </w:pPr>
      <w:r w:rsidRPr="002970FC">
        <w:rPr>
          <w:rFonts w:ascii="Times New Roman" w:hAnsi="Times New Roman" w:cs="Times New Roman"/>
          <w:sz w:val="24"/>
          <w:szCs w:val="24"/>
        </w:rPr>
        <w:t>Asset turnover of 0.62 is relatively weak from prior period figure 0.46</w:t>
      </w:r>
      <w:r w:rsidR="00663ABB" w:rsidRPr="002970FC">
        <w:rPr>
          <w:rFonts w:ascii="Times New Roman" w:hAnsi="Times New Roman" w:cs="Times New Roman"/>
          <w:sz w:val="24"/>
          <w:szCs w:val="24"/>
        </w:rPr>
        <w:t xml:space="preserve"> (step 4 and 5), a</w:t>
      </w:r>
      <w:r w:rsidRPr="002970FC">
        <w:rPr>
          <w:rFonts w:ascii="Times New Roman" w:hAnsi="Times New Roman" w:cs="Times New Roman"/>
          <w:sz w:val="24"/>
          <w:szCs w:val="24"/>
        </w:rPr>
        <w:t xml:space="preserve"> sign the company</w:t>
      </w:r>
      <w:r w:rsidR="00663ABB" w:rsidRPr="002970FC">
        <w:rPr>
          <w:rFonts w:ascii="Times New Roman" w:hAnsi="Times New Roman" w:cs="Times New Roman"/>
          <w:sz w:val="24"/>
          <w:szCs w:val="24"/>
        </w:rPr>
        <w:t xml:space="preserve"> generates 62 cents of sales for every 62 cents invested. Thus, the company</w:t>
      </w:r>
      <w:r w:rsidRPr="002970FC">
        <w:rPr>
          <w:rFonts w:ascii="Times New Roman" w:hAnsi="Times New Roman" w:cs="Times New Roman"/>
          <w:sz w:val="24"/>
          <w:szCs w:val="24"/>
        </w:rPr>
        <w:t xml:space="preserve"> isn’t using </w:t>
      </w:r>
      <w:r w:rsidR="00663ABB" w:rsidRPr="002970FC">
        <w:rPr>
          <w:rFonts w:ascii="Times New Roman" w:hAnsi="Times New Roman" w:cs="Times New Roman"/>
          <w:sz w:val="24"/>
          <w:szCs w:val="24"/>
        </w:rPr>
        <w:t xml:space="preserve">its assets efficiently or optimally to generate income. John Deere might face financial management unless this figure keeps increasing above 1 or higher, a signal it’s also falling short of its production targets. </w:t>
      </w:r>
      <w:r w:rsidR="00821A1F" w:rsidRPr="002970FC">
        <w:rPr>
          <w:rFonts w:ascii="Times New Roman" w:hAnsi="Times New Roman" w:cs="Times New Roman"/>
          <w:sz w:val="24"/>
          <w:szCs w:val="24"/>
        </w:rPr>
        <w:t xml:space="preserve">An upward positive increase of debt ratio by 3.25% to 85.45% is driven by a sound asset base compared to its liabilities. Though 0.5 is a reasonable industry average, John Deere is exposed to less risks, since it can only sell, if need arises, a few of its assets to offset its liabilities. This is a high </w:t>
      </w:r>
      <w:r w:rsidR="00821A1F" w:rsidRPr="002970FC">
        <w:rPr>
          <w:rFonts w:ascii="Times New Roman" w:hAnsi="Times New Roman" w:cs="Times New Roman"/>
          <w:sz w:val="24"/>
          <w:szCs w:val="24"/>
        </w:rPr>
        <w:lastRenderedPageBreak/>
        <w:t xml:space="preserve">leveraged firm operating on solvency. Lenders while assessing turbulent future </w:t>
      </w:r>
      <w:r w:rsidR="007F19D5" w:rsidRPr="002970FC">
        <w:rPr>
          <w:rFonts w:ascii="Times New Roman" w:hAnsi="Times New Roman" w:cs="Times New Roman"/>
          <w:sz w:val="24"/>
          <w:szCs w:val="24"/>
        </w:rPr>
        <w:t>economic</w:t>
      </w:r>
      <w:r w:rsidR="00821A1F" w:rsidRPr="002970FC">
        <w:rPr>
          <w:rFonts w:ascii="Times New Roman" w:hAnsi="Times New Roman" w:cs="Times New Roman"/>
          <w:sz w:val="24"/>
          <w:szCs w:val="24"/>
        </w:rPr>
        <w:t xml:space="preserve"> times will find the debt ratio </w:t>
      </w:r>
      <w:r w:rsidR="007F19D5" w:rsidRPr="002970FC">
        <w:rPr>
          <w:rFonts w:ascii="Times New Roman" w:hAnsi="Times New Roman" w:cs="Times New Roman"/>
          <w:sz w:val="24"/>
          <w:szCs w:val="24"/>
        </w:rPr>
        <w:t xml:space="preserve">of 3.25% </w:t>
      </w:r>
      <w:r w:rsidR="00821A1F" w:rsidRPr="002970FC">
        <w:rPr>
          <w:rFonts w:ascii="Times New Roman" w:hAnsi="Times New Roman" w:cs="Times New Roman"/>
          <w:sz w:val="24"/>
          <w:szCs w:val="24"/>
        </w:rPr>
        <w:t xml:space="preserve">favorable for </w:t>
      </w:r>
      <w:r w:rsidR="007F19D5" w:rsidRPr="002970FC">
        <w:rPr>
          <w:rFonts w:ascii="Times New Roman" w:hAnsi="Times New Roman" w:cs="Times New Roman"/>
          <w:sz w:val="24"/>
          <w:szCs w:val="24"/>
        </w:rPr>
        <w:t xml:space="preserve">John Deere to successful access </w:t>
      </w:r>
      <w:r w:rsidR="00821A1F" w:rsidRPr="002970FC">
        <w:rPr>
          <w:rFonts w:ascii="Times New Roman" w:hAnsi="Times New Roman" w:cs="Times New Roman"/>
          <w:sz w:val="24"/>
          <w:szCs w:val="24"/>
        </w:rPr>
        <w:t>c</w:t>
      </w:r>
      <w:r w:rsidR="007F19D5" w:rsidRPr="002970FC">
        <w:rPr>
          <w:rFonts w:ascii="Times New Roman" w:hAnsi="Times New Roman" w:cs="Times New Roman"/>
          <w:sz w:val="24"/>
          <w:szCs w:val="24"/>
        </w:rPr>
        <w:t>redit</w:t>
      </w:r>
      <w:r w:rsidR="00821A1F" w:rsidRPr="002970FC">
        <w:rPr>
          <w:rFonts w:ascii="Times New Roman" w:hAnsi="Times New Roman" w:cs="Times New Roman"/>
          <w:sz w:val="24"/>
          <w:szCs w:val="24"/>
        </w:rPr>
        <w:t xml:space="preserve">. </w:t>
      </w:r>
      <w:r w:rsidR="003D0B43" w:rsidRPr="002970FC">
        <w:rPr>
          <w:rFonts w:ascii="Times New Roman" w:hAnsi="Times New Roman" w:cs="Times New Roman"/>
          <w:sz w:val="24"/>
          <w:szCs w:val="24"/>
        </w:rPr>
        <w:t xml:space="preserve">A strong financial leverage of 5.83 is </w:t>
      </w:r>
      <w:r w:rsidR="00F34568" w:rsidRPr="002970FC">
        <w:rPr>
          <w:rFonts w:ascii="Times New Roman" w:hAnsi="Times New Roman" w:cs="Times New Roman"/>
          <w:sz w:val="24"/>
          <w:szCs w:val="24"/>
        </w:rPr>
        <w:t xml:space="preserve">indicates the company is solvent with sound assets investible </w:t>
      </w:r>
      <w:r w:rsidR="00805E80" w:rsidRPr="002970FC">
        <w:rPr>
          <w:rFonts w:ascii="Times New Roman" w:hAnsi="Times New Roman" w:cs="Times New Roman"/>
          <w:sz w:val="24"/>
          <w:szCs w:val="24"/>
        </w:rPr>
        <w:t xml:space="preserve">against shareholder equity for profitability, a reason why shareholders have a bargain for a smile with increased total equity earnings of 9,574.5 deduced from (step 1). John Deere has some potential risks though in treasury stock and other equity earnings which seem to be on the negative 20,007.3. It should re-evaluate the investments to avoid further losses. The positive ending cash balance of 9,334.9 leaves it with sound liquidity for future commitments, thanks to improved operating activities recording a net income of 2,159.2 (step 1). </w:t>
      </w:r>
    </w:p>
    <w:p w14:paraId="63EC5E30" w14:textId="0663BB26" w:rsidR="00805E80" w:rsidRPr="002970FC" w:rsidRDefault="00805E80" w:rsidP="00A61020">
      <w:pPr>
        <w:pStyle w:val="ListParagraph"/>
        <w:numPr>
          <w:ilvl w:val="0"/>
          <w:numId w:val="8"/>
        </w:numPr>
        <w:spacing w:line="600" w:lineRule="auto"/>
        <w:rPr>
          <w:rFonts w:ascii="Times New Roman" w:hAnsi="Times New Roman" w:cs="Times New Roman"/>
          <w:sz w:val="24"/>
          <w:szCs w:val="24"/>
        </w:rPr>
      </w:pPr>
      <w:r w:rsidRPr="002970FC">
        <w:rPr>
          <w:rFonts w:ascii="Times New Roman" w:hAnsi="Times New Roman" w:cs="Times New Roman"/>
          <w:sz w:val="24"/>
          <w:szCs w:val="24"/>
        </w:rPr>
        <w:t xml:space="preserve">John Deere is exposed to some form of compliance risks that surround ethical issues because no disclosed audited financial reports is attached to financial statements. </w:t>
      </w:r>
      <w:r w:rsidR="00A61020" w:rsidRPr="002970FC">
        <w:rPr>
          <w:rFonts w:ascii="Times New Roman" w:hAnsi="Times New Roman" w:cs="Times New Roman"/>
          <w:sz w:val="24"/>
          <w:szCs w:val="24"/>
        </w:rPr>
        <w:t xml:space="preserve">The company needs an outside true and fair view of its financial books of accounts. This assessment will win investor confidence on its liquidity and improve its credit rating as a viable venture for reinvestments on its existing portfolio. However, for investors to might shy away investing based on disclosing low treasury stock of 20,007.3, current no audits will work in such case to the company’s advantage for additional and potential equity cash inflows. Nonetheless, no audit records might attract legal fines according to financial reporting regulations. </w:t>
      </w:r>
    </w:p>
    <w:p w14:paraId="3B0F45BF" w14:textId="59110683" w:rsidR="00A61020" w:rsidRDefault="00A61020" w:rsidP="00A61020">
      <w:pPr>
        <w:pStyle w:val="ListParagraph"/>
        <w:numPr>
          <w:ilvl w:val="0"/>
          <w:numId w:val="8"/>
        </w:numPr>
        <w:spacing w:line="600" w:lineRule="auto"/>
        <w:rPr>
          <w:rFonts w:ascii="Times New Roman" w:hAnsi="Times New Roman" w:cs="Times New Roman"/>
          <w:sz w:val="24"/>
          <w:szCs w:val="24"/>
        </w:rPr>
      </w:pPr>
      <w:r w:rsidRPr="002970FC">
        <w:rPr>
          <w:rFonts w:ascii="Times New Roman" w:hAnsi="Times New Roman" w:cs="Times New Roman"/>
          <w:sz w:val="24"/>
          <w:szCs w:val="24"/>
        </w:rPr>
        <w:lastRenderedPageBreak/>
        <w:t>John Deere is a viable investment owing to its sound asset portfolio and I would invest on it. I like the fact that its financial leverage is solvent, 5.83 stronger. I won’t be worried on its ability to meet financial obligations with an 85.45% debt ratio.  I would also like to make gains on its 6.68 Earnings per share through shareholding</w:t>
      </w:r>
      <w:r w:rsidR="00992183" w:rsidRPr="002970FC">
        <w:rPr>
          <w:rFonts w:ascii="Times New Roman" w:hAnsi="Times New Roman" w:cs="Times New Roman"/>
          <w:sz w:val="24"/>
          <w:szCs w:val="24"/>
        </w:rPr>
        <w:t xml:space="preserve"> rights</w:t>
      </w:r>
      <w:r w:rsidRPr="002970FC">
        <w:rPr>
          <w:rFonts w:ascii="Times New Roman" w:hAnsi="Times New Roman" w:cs="Times New Roman"/>
          <w:sz w:val="24"/>
          <w:szCs w:val="24"/>
        </w:rPr>
        <w:t xml:space="preserve">. </w:t>
      </w:r>
      <w:bookmarkStart w:id="0" w:name="_GoBack"/>
      <w:bookmarkEnd w:id="0"/>
    </w:p>
    <w:p w14:paraId="4DBD7691" w14:textId="77777777" w:rsidR="001633DD" w:rsidRDefault="001633DD" w:rsidP="001633DD">
      <w:pPr>
        <w:spacing w:line="600" w:lineRule="auto"/>
        <w:rPr>
          <w:rFonts w:ascii="Times New Roman" w:hAnsi="Times New Roman" w:cs="Times New Roman"/>
          <w:sz w:val="24"/>
          <w:szCs w:val="24"/>
        </w:rPr>
      </w:pPr>
    </w:p>
    <w:p w14:paraId="78F75EE7" w14:textId="77777777" w:rsidR="001633DD" w:rsidRDefault="001633DD" w:rsidP="001633DD">
      <w:pPr>
        <w:spacing w:line="600" w:lineRule="auto"/>
        <w:rPr>
          <w:rFonts w:ascii="Times New Roman" w:hAnsi="Times New Roman" w:cs="Times New Roman"/>
          <w:sz w:val="24"/>
          <w:szCs w:val="24"/>
        </w:rPr>
      </w:pPr>
    </w:p>
    <w:p w14:paraId="4500B882" w14:textId="77777777" w:rsidR="001633DD" w:rsidRDefault="001633DD" w:rsidP="001633DD">
      <w:pPr>
        <w:spacing w:line="600" w:lineRule="auto"/>
        <w:rPr>
          <w:rFonts w:ascii="Times New Roman" w:hAnsi="Times New Roman" w:cs="Times New Roman"/>
          <w:sz w:val="24"/>
          <w:szCs w:val="24"/>
        </w:rPr>
      </w:pPr>
    </w:p>
    <w:p w14:paraId="47B31EFB" w14:textId="77777777" w:rsidR="001633DD" w:rsidRDefault="001633DD" w:rsidP="001633DD">
      <w:pPr>
        <w:spacing w:line="600" w:lineRule="auto"/>
        <w:rPr>
          <w:rFonts w:ascii="Times New Roman" w:hAnsi="Times New Roman" w:cs="Times New Roman"/>
          <w:sz w:val="24"/>
          <w:szCs w:val="24"/>
        </w:rPr>
      </w:pPr>
    </w:p>
    <w:p w14:paraId="3DB84F29" w14:textId="77777777" w:rsidR="001633DD" w:rsidRDefault="001633DD" w:rsidP="001633DD">
      <w:pPr>
        <w:spacing w:line="600" w:lineRule="auto"/>
        <w:rPr>
          <w:rFonts w:ascii="Times New Roman" w:hAnsi="Times New Roman" w:cs="Times New Roman"/>
          <w:sz w:val="24"/>
          <w:szCs w:val="24"/>
        </w:rPr>
      </w:pPr>
    </w:p>
    <w:p w14:paraId="62C1B8C6" w14:textId="77777777" w:rsidR="001633DD" w:rsidRDefault="001633DD" w:rsidP="001633DD">
      <w:pPr>
        <w:spacing w:line="600" w:lineRule="auto"/>
        <w:rPr>
          <w:rFonts w:ascii="Times New Roman" w:hAnsi="Times New Roman" w:cs="Times New Roman"/>
          <w:sz w:val="24"/>
          <w:szCs w:val="24"/>
        </w:rPr>
      </w:pPr>
    </w:p>
    <w:p w14:paraId="3CDA7ED0" w14:textId="77777777" w:rsidR="001633DD" w:rsidRDefault="001633DD" w:rsidP="001633DD">
      <w:pPr>
        <w:spacing w:line="600" w:lineRule="auto"/>
        <w:rPr>
          <w:rFonts w:ascii="Times New Roman" w:hAnsi="Times New Roman" w:cs="Times New Roman"/>
          <w:sz w:val="24"/>
          <w:szCs w:val="24"/>
        </w:rPr>
      </w:pPr>
    </w:p>
    <w:p w14:paraId="253FC735" w14:textId="77777777" w:rsidR="001633DD" w:rsidRDefault="001633DD" w:rsidP="001633DD">
      <w:pPr>
        <w:spacing w:line="600" w:lineRule="auto"/>
        <w:rPr>
          <w:rFonts w:ascii="Times New Roman" w:hAnsi="Times New Roman" w:cs="Times New Roman"/>
          <w:sz w:val="24"/>
          <w:szCs w:val="24"/>
        </w:rPr>
      </w:pPr>
    </w:p>
    <w:p w14:paraId="1ACA0756" w14:textId="77777777" w:rsidR="001633DD" w:rsidRDefault="001633DD" w:rsidP="001633DD">
      <w:pPr>
        <w:spacing w:line="600" w:lineRule="auto"/>
        <w:rPr>
          <w:rFonts w:ascii="Times New Roman" w:hAnsi="Times New Roman" w:cs="Times New Roman"/>
          <w:sz w:val="24"/>
          <w:szCs w:val="24"/>
        </w:rPr>
      </w:pPr>
    </w:p>
    <w:p w14:paraId="538821DE" w14:textId="77777777" w:rsidR="001633DD" w:rsidRDefault="001633DD" w:rsidP="001633DD">
      <w:pPr>
        <w:spacing w:line="600" w:lineRule="auto"/>
        <w:rPr>
          <w:rFonts w:ascii="Times New Roman" w:hAnsi="Times New Roman" w:cs="Times New Roman"/>
          <w:sz w:val="24"/>
          <w:szCs w:val="24"/>
        </w:rPr>
      </w:pPr>
    </w:p>
    <w:p w14:paraId="28882142" w14:textId="77777777" w:rsidR="001633DD" w:rsidRPr="001633DD" w:rsidRDefault="001633DD" w:rsidP="001633DD">
      <w:pPr>
        <w:spacing w:line="600" w:lineRule="auto"/>
        <w:rPr>
          <w:rFonts w:ascii="Times New Roman" w:hAnsi="Times New Roman" w:cs="Times New Roman"/>
          <w:sz w:val="24"/>
          <w:szCs w:val="24"/>
        </w:rPr>
      </w:pPr>
    </w:p>
    <w:p w14:paraId="3C5BD345" w14:textId="77777777" w:rsidR="00371217" w:rsidRPr="002970FC" w:rsidRDefault="00371217" w:rsidP="00365019">
      <w:pP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1714646293"/>
        <w:docPartObj>
          <w:docPartGallery w:val="Bibliographies"/>
          <w:docPartUnique/>
        </w:docPartObj>
      </w:sdtPr>
      <w:sdtEndPr/>
      <w:sdtContent>
        <w:p w14:paraId="3FEF72B8" w14:textId="77777777" w:rsidR="002970FC" w:rsidRPr="002970FC" w:rsidRDefault="002970FC" w:rsidP="00992183">
          <w:pPr>
            <w:pStyle w:val="Heading1"/>
            <w:jc w:val="center"/>
            <w:rPr>
              <w:rFonts w:ascii="Times New Roman" w:eastAsiaTheme="minorHAnsi" w:hAnsi="Times New Roman" w:cs="Times New Roman"/>
              <w:b w:val="0"/>
              <w:bCs w:val="0"/>
              <w:color w:val="auto"/>
              <w:sz w:val="24"/>
              <w:szCs w:val="24"/>
              <w:lang w:eastAsia="en-US"/>
            </w:rPr>
          </w:pPr>
        </w:p>
        <w:p w14:paraId="762E834A" w14:textId="49603738" w:rsidR="00992183" w:rsidRPr="002970FC" w:rsidRDefault="00992183" w:rsidP="002970FC">
          <w:pPr>
            <w:jc w:val="center"/>
            <w:rPr>
              <w:rFonts w:ascii="Times New Roman" w:hAnsi="Times New Roman" w:cs="Times New Roman"/>
              <w:sz w:val="24"/>
              <w:szCs w:val="24"/>
            </w:rPr>
          </w:pPr>
          <w:r w:rsidRPr="002970FC">
            <w:rPr>
              <w:rFonts w:ascii="Times New Roman" w:hAnsi="Times New Roman" w:cs="Times New Roman"/>
              <w:color w:val="000000" w:themeColor="text1"/>
              <w:sz w:val="24"/>
              <w:szCs w:val="24"/>
            </w:rPr>
            <w:t>Bibliography</w:t>
          </w:r>
        </w:p>
        <w:sdt>
          <w:sdtPr>
            <w:rPr>
              <w:rFonts w:ascii="Times New Roman" w:hAnsi="Times New Roman" w:cs="Times New Roman"/>
              <w:sz w:val="24"/>
              <w:szCs w:val="24"/>
            </w:rPr>
            <w:id w:val="111145805"/>
            <w:bibliography/>
          </w:sdtPr>
          <w:sdtEndPr/>
          <w:sdtContent>
            <w:p w14:paraId="1FE7267A" w14:textId="77777777" w:rsidR="00992183" w:rsidRPr="002970FC" w:rsidRDefault="00992183" w:rsidP="002970FC">
              <w:pPr>
                <w:pStyle w:val="Bibliography"/>
                <w:spacing w:line="480" w:lineRule="auto"/>
                <w:ind w:left="720" w:hanging="720"/>
                <w:rPr>
                  <w:rFonts w:ascii="Times New Roman" w:hAnsi="Times New Roman" w:cs="Times New Roman"/>
                  <w:noProof/>
                  <w:sz w:val="24"/>
                  <w:szCs w:val="24"/>
                </w:rPr>
              </w:pPr>
              <w:r w:rsidRPr="002970FC">
                <w:rPr>
                  <w:rFonts w:ascii="Times New Roman" w:hAnsi="Times New Roman" w:cs="Times New Roman"/>
                  <w:sz w:val="24"/>
                  <w:szCs w:val="24"/>
                </w:rPr>
                <w:fldChar w:fldCharType="begin"/>
              </w:r>
              <w:r w:rsidRPr="002970FC">
                <w:rPr>
                  <w:rFonts w:ascii="Times New Roman" w:hAnsi="Times New Roman" w:cs="Times New Roman"/>
                  <w:sz w:val="24"/>
                  <w:szCs w:val="24"/>
                </w:rPr>
                <w:instrText xml:space="preserve"> BIBLIOGRAPHY </w:instrText>
              </w:r>
              <w:r w:rsidRPr="002970FC">
                <w:rPr>
                  <w:rFonts w:ascii="Times New Roman" w:hAnsi="Times New Roman" w:cs="Times New Roman"/>
                  <w:sz w:val="24"/>
                  <w:szCs w:val="24"/>
                </w:rPr>
                <w:fldChar w:fldCharType="separate"/>
              </w:r>
              <w:r w:rsidRPr="002970FC">
                <w:rPr>
                  <w:rFonts w:ascii="Times New Roman" w:hAnsi="Times New Roman" w:cs="Times New Roman"/>
                  <w:noProof/>
                  <w:sz w:val="24"/>
                  <w:szCs w:val="24"/>
                </w:rPr>
                <w:t xml:space="preserve">Half, R. (2018, 07 25). </w:t>
              </w:r>
              <w:r w:rsidRPr="002970FC">
                <w:rPr>
                  <w:rFonts w:ascii="Times New Roman" w:hAnsi="Times New Roman" w:cs="Times New Roman"/>
                  <w:i/>
                  <w:iCs/>
                  <w:noProof/>
                  <w:sz w:val="24"/>
                  <w:szCs w:val="24"/>
                </w:rPr>
                <w:t>Ethics in Accounting: How to Handle Common Dilemmas</w:t>
              </w:r>
              <w:r w:rsidRPr="002970FC">
                <w:rPr>
                  <w:rFonts w:ascii="Times New Roman" w:hAnsi="Times New Roman" w:cs="Times New Roman"/>
                  <w:noProof/>
                  <w:sz w:val="24"/>
                  <w:szCs w:val="24"/>
                </w:rPr>
                <w:t>. Retrieved 11 27, 2018, from Robert Half : https://www.roberthalf.com/blog/salaries-and-skills/ethical-issues-in-accounting-4-pieces-of-advice</w:t>
              </w:r>
            </w:p>
            <w:p w14:paraId="01BBCF6B" w14:textId="77777777" w:rsidR="00992183" w:rsidRPr="002970FC" w:rsidRDefault="00992183" w:rsidP="002970FC">
              <w:pPr>
                <w:pStyle w:val="Bibliography"/>
                <w:spacing w:line="480" w:lineRule="auto"/>
                <w:ind w:left="720" w:hanging="720"/>
                <w:rPr>
                  <w:rFonts w:ascii="Times New Roman" w:hAnsi="Times New Roman" w:cs="Times New Roman"/>
                  <w:noProof/>
                  <w:sz w:val="24"/>
                  <w:szCs w:val="24"/>
                </w:rPr>
              </w:pPr>
              <w:r w:rsidRPr="002970FC">
                <w:rPr>
                  <w:rFonts w:ascii="Times New Roman" w:hAnsi="Times New Roman" w:cs="Times New Roman"/>
                  <w:noProof/>
                  <w:sz w:val="24"/>
                  <w:szCs w:val="24"/>
                </w:rPr>
                <w:t xml:space="preserve">Hut, B. P. ([no date]). </w:t>
              </w:r>
              <w:r w:rsidRPr="002970FC">
                <w:rPr>
                  <w:rFonts w:ascii="Times New Roman" w:hAnsi="Times New Roman" w:cs="Times New Roman"/>
                  <w:i/>
                  <w:iCs/>
                  <w:noProof/>
                  <w:sz w:val="24"/>
                  <w:szCs w:val="24"/>
                </w:rPr>
                <w:t>Profitability Ratios Explained - Examples and Calculations</w:t>
              </w:r>
              <w:r w:rsidRPr="002970FC">
                <w:rPr>
                  <w:rFonts w:ascii="Times New Roman" w:hAnsi="Times New Roman" w:cs="Times New Roman"/>
                  <w:noProof/>
                  <w:sz w:val="24"/>
                  <w:szCs w:val="24"/>
                </w:rPr>
                <w:t>. Retrieved 11 27, 2018, from Business Pan Hut: http://www.businessplanhut.com/profitability-ratios-explained-examples-and-calculations</w:t>
              </w:r>
            </w:p>
            <w:p w14:paraId="1D10FF16" w14:textId="77777777" w:rsidR="00992183" w:rsidRPr="002970FC" w:rsidRDefault="00992183" w:rsidP="002970FC">
              <w:pPr>
                <w:pStyle w:val="Bibliography"/>
                <w:spacing w:line="480" w:lineRule="auto"/>
                <w:ind w:left="720" w:hanging="720"/>
                <w:rPr>
                  <w:rFonts w:ascii="Times New Roman" w:hAnsi="Times New Roman" w:cs="Times New Roman"/>
                  <w:noProof/>
                  <w:sz w:val="24"/>
                  <w:szCs w:val="24"/>
                </w:rPr>
              </w:pPr>
              <w:r w:rsidRPr="002970FC">
                <w:rPr>
                  <w:rFonts w:ascii="Times New Roman" w:hAnsi="Times New Roman" w:cs="Times New Roman"/>
                  <w:noProof/>
                  <w:sz w:val="24"/>
                  <w:szCs w:val="24"/>
                </w:rPr>
                <w:t xml:space="preserve">Riley, J. (2011, 01 08). </w:t>
              </w:r>
              <w:r w:rsidRPr="002970FC">
                <w:rPr>
                  <w:rFonts w:ascii="Times New Roman" w:hAnsi="Times New Roman" w:cs="Times New Roman"/>
                  <w:i/>
                  <w:iCs/>
                  <w:noProof/>
                  <w:sz w:val="24"/>
                  <w:szCs w:val="24"/>
                </w:rPr>
                <w:t>How is the current ratio calculated and interpreted?</w:t>
              </w:r>
              <w:r w:rsidRPr="002970FC">
                <w:rPr>
                  <w:rFonts w:ascii="Times New Roman" w:hAnsi="Times New Roman" w:cs="Times New Roman"/>
                  <w:noProof/>
                  <w:sz w:val="24"/>
                  <w:szCs w:val="24"/>
                </w:rPr>
                <w:t xml:space="preserve"> Retrieved 11 27, 2018, from Tutor 2u: https://www.tutor2u.net/business/blog/qa-how-is-the-current-ratio-calculated-and-interpreted</w:t>
              </w:r>
            </w:p>
            <w:p w14:paraId="716FA637" w14:textId="30169FD9" w:rsidR="00992183" w:rsidRPr="002970FC" w:rsidRDefault="00992183" w:rsidP="002970FC">
              <w:pPr>
                <w:spacing w:line="480" w:lineRule="auto"/>
                <w:rPr>
                  <w:rFonts w:ascii="Times New Roman" w:hAnsi="Times New Roman" w:cs="Times New Roman"/>
                  <w:sz w:val="24"/>
                  <w:szCs w:val="24"/>
                </w:rPr>
              </w:pPr>
              <w:r w:rsidRPr="002970FC">
                <w:rPr>
                  <w:rFonts w:ascii="Times New Roman" w:hAnsi="Times New Roman" w:cs="Times New Roman"/>
                  <w:b/>
                  <w:bCs/>
                  <w:noProof/>
                  <w:sz w:val="24"/>
                  <w:szCs w:val="24"/>
                </w:rPr>
                <w:fldChar w:fldCharType="end"/>
              </w:r>
            </w:p>
          </w:sdtContent>
        </w:sdt>
      </w:sdtContent>
    </w:sdt>
    <w:p w14:paraId="7D206D88" w14:textId="77777777" w:rsidR="00371217" w:rsidRPr="002970FC" w:rsidRDefault="00371217" w:rsidP="00365019">
      <w:pPr>
        <w:rPr>
          <w:rFonts w:ascii="Times New Roman" w:hAnsi="Times New Roman" w:cs="Times New Roman"/>
          <w:sz w:val="24"/>
          <w:szCs w:val="24"/>
        </w:rPr>
      </w:pPr>
    </w:p>
    <w:p w14:paraId="6016F031" w14:textId="77777777" w:rsidR="00371217" w:rsidRPr="002970FC" w:rsidRDefault="00371217" w:rsidP="00365019">
      <w:pPr>
        <w:rPr>
          <w:rFonts w:ascii="Times New Roman" w:hAnsi="Times New Roman" w:cs="Times New Roman"/>
          <w:sz w:val="24"/>
          <w:szCs w:val="24"/>
        </w:rPr>
      </w:pPr>
    </w:p>
    <w:p w14:paraId="6B097651" w14:textId="77777777" w:rsidR="00371217" w:rsidRPr="002970FC" w:rsidRDefault="00371217" w:rsidP="00365019">
      <w:pPr>
        <w:rPr>
          <w:rFonts w:ascii="Times New Roman" w:hAnsi="Times New Roman" w:cs="Times New Roman"/>
          <w:sz w:val="24"/>
          <w:szCs w:val="24"/>
        </w:rPr>
      </w:pPr>
    </w:p>
    <w:p w14:paraId="650CFE8E" w14:textId="77777777" w:rsidR="00371217" w:rsidRPr="002970FC" w:rsidRDefault="00371217" w:rsidP="00365019">
      <w:pPr>
        <w:rPr>
          <w:rFonts w:ascii="Times New Roman" w:hAnsi="Times New Roman" w:cs="Times New Roman"/>
          <w:sz w:val="24"/>
          <w:szCs w:val="24"/>
        </w:rPr>
      </w:pPr>
    </w:p>
    <w:p w14:paraId="3E8E749D" w14:textId="77777777" w:rsidR="00371217" w:rsidRPr="002970FC" w:rsidRDefault="00371217" w:rsidP="00365019">
      <w:pPr>
        <w:rPr>
          <w:rFonts w:ascii="Times New Roman" w:hAnsi="Times New Roman" w:cs="Times New Roman"/>
          <w:sz w:val="24"/>
          <w:szCs w:val="24"/>
        </w:rPr>
      </w:pPr>
    </w:p>
    <w:p w14:paraId="7A1C7B81" w14:textId="77777777" w:rsidR="00371217" w:rsidRPr="002970FC" w:rsidRDefault="00371217" w:rsidP="00365019">
      <w:pPr>
        <w:rPr>
          <w:rFonts w:ascii="Times New Roman" w:hAnsi="Times New Roman" w:cs="Times New Roman"/>
          <w:sz w:val="24"/>
          <w:szCs w:val="24"/>
        </w:rPr>
      </w:pPr>
    </w:p>
    <w:p w14:paraId="31BB0737" w14:textId="77777777" w:rsidR="00371217" w:rsidRPr="002970FC" w:rsidRDefault="00371217" w:rsidP="00365019">
      <w:pPr>
        <w:rPr>
          <w:rFonts w:ascii="Times New Roman" w:hAnsi="Times New Roman" w:cs="Times New Roman"/>
          <w:sz w:val="24"/>
          <w:szCs w:val="24"/>
        </w:rPr>
      </w:pPr>
    </w:p>
    <w:p w14:paraId="6F108C7D" w14:textId="77777777" w:rsidR="00371217" w:rsidRPr="002970FC" w:rsidRDefault="00371217" w:rsidP="00365019">
      <w:pPr>
        <w:rPr>
          <w:rFonts w:ascii="Times New Roman" w:hAnsi="Times New Roman" w:cs="Times New Roman"/>
          <w:sz w:val="24"/>
          <w:szCs w:val="24"/>
        </w:rPr>
      </w:pPr>
    </w:p>
    <w:p w14:paraId="68EA8A7F" w14:textId="77777777" w:rsidR="00371217" w:rsidRPr="002970FC" w:rsidRDefault="00371217" w:rsidP="00365019">
      <w:pPr>
        <w:rPr>
          <w:rFonts w:ascii="Times New Roman" w:hAnsi="Times New Roman" w:cs="Times New Roman"/>
          <w:sz w:val="24"/>
          <w:szCs w:val="24"/>
        </w:rPr>
      </w:pPr>
    </w:p>
    <w:p w14:paraId="08D02A58" w14:textId="77777777" w:rsidR="00371217" w:rsidRPr="002970FC" w:rsidRDefault="00371217" w:rsidP="00365019">
      <w:pPr>
        <w:rPr>
          <w:rFonts w:ascii="Times New Roman" w:hAnsi="Times New Roman" w:cs="Times New Roman"/>
          <w:sz w:val="24"/>
          <w:szCs w:val="24"/>
        </w:rPr>
      </w:pPr>
    </w:p>
    <w:p w14:paraId="34F51D47" w14:textId="77777777" w:rsidR="00371217" w:rsidRPr="002970FC" w:rsidRDefault="00371217" w:rsidP="00365019">
      <w:pPr>
        <w:rPr>
          <w:rFonts w:ascii="Times New Roman" w:hAnsi="Times New Roman" w:cs="Times New Roman"/>
          <w:sz w:val="24"/>
          <w:szCs w:val="24"/>
        </w:rPr>
      </w:pPr>
    </w:p>
    <w:p w14:paraId="3A71062F" w14:textId="77777777" w:rsidR="00371217" w:rsidRPr="002970FC" w:rsidRDefault="00371217" w:rsidP="00365019">
      <w:pPr>
        <w:rPr>
          <w:rFonts w:ascii="Times New Roman" w:hAnsi="Times New Roman" w:cs="Times New Roman"/>
          <w:sz w:val="24"/>
          <w:szCs w:val="24"/>
        </w:rPr>
      </w:pPr>
    </w:p>
    <w:p w14:paraId="1D07074D" w14:textId="77777777" w:rsidR="00371217" w:rsidRPr="002970FC" w:rsidRDefault="00371217" w:rsidP="00365019">
      <w:pPr>
        <w:rPr>
          <w:rFonts w:ascii="Times New Roman" w:hAnsi="Times New Roman" w:cs="Times New Roman"/>
          <w:sz w:val="24"/>
          <w:szCs w:val="24"/>
        </w:rPr>
      </w:pPr>
    </w:p>
    <w:p w14:paraId="31AFE0BA" w14:textId="77777777" w:rsidR="00371217" w:rsidRPr="002970FC" w:rsidRDefault="00371217" w:rsidP="00365019">
      <w:pPr>
        <w:rPr>
          <w:rFonts w:ascii="Times New Roman" w:hAnsi="Times New Roman" w:cs="Times New Roman"/>
          <w:sz w:val="24"/>
          <w:szCs w:val="24"/>
        </w:rPr>
      </w:pPr>
    </w:p>
    <w:p w14:paraId="434D0B8C" w14:textId="77777777" w:rsidR="00371217" w:rsidRPr="002970FC" w:rsidRDefault="00371217" w:rsidP="00365019">
      <w:pPr>
        <w:rPr>
          <w:rFonts w:ascii="Times New Roman" w:hAnsi="Times New Roman" w:cs="Times New Roman"/>
          <w:sz w:val="24"/>
          <w:szCs w:val="24"/>
        </w:rPr>
      </w:pPr>
    </w:p>
    <w:p w14:paraId="7DC0DABD" w14:textId="77777777" w:rsidR="00371217" w:rsidRPr="002970FC" w:rsidRDefault="00371217" w:rsidP="00365019">
      <w:pPr>
        <w:rPr>
          <w:rFonts w:ascii="Times New Roman" w:hAnsi="Times New Roman" w:cs="Times New Roman"/>
          <w:sz w:val="24"/>
          <w:szCs w:val="24"/>
        </w:rPr>
      </w:pPr>
    </w:p>
    <w:p w14:paraId="6A947F8A" w14:textId="77777777" w:rsidR="00371217" w:rsidRPr="002970FC" w:rsidRDefault="00371217" w:rsidP="00365019">
      <w:pPr>
        <w:rPr>
          <w:rFonts w:ascii="Times New Roman" w:hAnsi="Times New Roman" w:cs="Times New Roman"/>
          <w:sz w:val="24"/>
          <w:szCs w:val="24"/>
        </w:rPr>
      </w:pPr>
    </w:p>
    <w:p w14:paraId="5DEDCD23" w14:textId="77777777" w:rsidR="00371217" w:rsidRPr="002970FC" w:rsidRDefault="00371217" w:rsidP="00365019">
      <w:pPr>
        <w:rPr>
          <w:rFonts w:ascii="Times New Roman" w:hAnsi="Times New Roman" w:cs="Times New Roman"/>
          <w:sz w:val="24"/>
          <w:szCs w:val="24"/>
        </w:rPr>
      </w:pPr>
    </w:p>
    <w:p w14:paraId="06E3A929" w14:textId="77777777" w:rsidR="00371217" w:rsidRPr="002970FC" w:rsidRDefault="00371217" w:rsidP="00365019">
      <w:pPr>
        <w:rPr>
          <w:rFonts w:ascii="Times New Roman" w:hAnsi="Times New Roman" w:cs="Times New Roman"/>
          <w:sz w:val="24"/>
          <w:szCs w:val="24"/>
        </w:rPr>
      </w:pPr>
    </w:p>
    <w:p w14:paraId="66DD3D85" w14:textId="77777777" w:rsidR="00371217" w:rsidRPr="002970FC" w:rsidRDefault="00371217" w:rsidP="00365019">
      <w:pPr>
        <w:rPr>
          <w:rFonts w:ascii="Times New Roman" w:hAnsi="Times New Roman" w:cs="Times New Roman"/>
          <w:sz w:val="24"/>
          <w:szCs w:val="24"/>
        </w:rPr>
      </w:pPr>
    </w:p>
    <w:p w14:paraId="508DF6ED" w14:textId="77777777" w:rsidR="00371217" w:rsidRPr="002970FC" w:rsidRDefault="00371217" w:rsidP="00365019">
      <w:pPr>
        <w:rPr>
          <w:rFonts w:ascii="Times New Roman" w:hAnsi="Times New Roman" w:cs="Times New Roman"/>
          <w:sz w:val="24"/>
          <w:szCs w:val="24"/>
        </w:rPr>
      </w:pPr>
    </w:p>
    <w:p w14:paraId="7146B33E" w14:textId="77777777" w:rsidR="00371217" w:rsidRPr="002970FC" w:rsidRDefault="00371217" w:rsidP="00365019">
      <w:pPr>
        <w:rPr>
          <w:rFonts w:ascii="Times New Roman" w:hAnsi="Times New Roman" w:cs="Times New Roman"/>
          <w:sz w:val="24"/>
          <w:szCs w:val="24"/>
        </w:rPr>
      </w:pPr>
    </w:p>
    <w:p w14:paraId="405746DD" w14:textId="77777777" w:rsidR="00371217" w:rsidRPr="002970FC" w:rsidRDefault="00371217" w:rsidP="00365019">
      <w:pPr>
        <w:rPr>
          <w:rFonts w:ascii="Times New Roman" w:hAnsi="Times New Roman" w:cs="Times New Roman"/>
          <w:sz w:val="24"/>
          <w:szCs w:val="24"/>
        </w:rPr>
      </w:pPr>
    </w:p>
    <w:p w14:paraId="6F465124" w14:textId="77777777" w:rsidR="00371217" w:rsidRPr="002970FC" w:rsidRDefault="00371217" w:rsidP="00365019">
      <w:pPr>
        <w:rPr>
          <w:rFonts w:ascii="Times New Roman" w:hAnsi="Times New Roman" w:cs="Times New Roman"/>
          <w:sz w:val="24"/>
          <w:szCs w:val="24"/>
        </w:rPr>
      </w:pPr>
    </w:p>
    <w:p w14:paraId="77A3CF81" w14:textId="77777777" w:rsidR="00371217" w:rsidRPr="002970FC" w:rsidRDefault="00371217" w:rsidP="00365019">
      <w:pPr>
        <w:rPr>
          <w:rFonts w:ascii="Times New Roman" w:hAnsi="Times New Roman" w:cs="Times New Roman"/>
          <w:sz w:val="24"/>
          <w:szCs w:val="24"/>
        </w:rPr>
      </w:pPr>
    </w:p>
    <w:p w14:paraId="625C8AC3" w14:textId="77777777" w:rsidR="00371217" w:rsidRPr="002970FC" w:rsidRDefault="00371217" w:rsidP="00365019">
      <w:pPr>
        <w:rPr>
          <w:rFonts w:ascii="Times New Roman" w:hAnsi="Times New Roman" w:cs="Times New Roman"/>
          <w:sz w:val="24"/>
          <w:szCs w:val="24"/>
        </w:rPr>
      </w:pPr>
    </w:p>
    <w:p w14:paraId="13444145" w14:textId="77777777" w:rsidR="00371217" w:rsidRPr="002970FC" w:rsidRDefault="00371217" w:rsidP="00365019">
      <w:pPr>
        <w:rPr>
          <w:rFonts w:ascii="Times New Roman" w:hAnsi="Times New Roman" w:cs="Times New Roman"/>
          <w:sz w:val="24"/>
          <w:szCs w:val="24"/>
        </w:rPr>
      </w:pPr>
    </w:p>
    <w:p w14:paraId="3C88B328" w14:textId="77777777" w:rsidR="00371217" w:rsidRPr="002970FC" w:rsidRDefault="00371217" w:rsidP="00365019">
      <w:pPr>
        <w:rPr>
          <w:rFonts w:ascii="Times New Roman" w:hAnsi="Times New Roman" w:cs="Times New Roman"/>
          <w:sz w:val="24"/>
          <w:szCs w:val="24"/>
        </w:rPr>
      </w:pPr>
    </w:p>
    <w:p w14:paraId="634DDD1F" w14:textId="77777777" w:rsidR="00371217" w:rsidRPr="002970FC" w:rsidRDefault="00371217" w:rsidP="00365019">
      <w:pPr>
        <w:rPr>
          <w:rFonts w:ascii="Times New Roman" w:hAnsi="Times New Roman" w:cs="Times New Roman"/>
          <w:sz w:val="24"/>
          <w:szCs w:val="24"/>
        </w:rPr>
      </w:pPr>
    </w:p>
    <w:p w14:paraId="3D28D510" w14:textId="77777777" w:rsidR="00371217" w:rsidRPr="002970FC" w:rsidRDefault="00371217" w:rsidP="00365019">
      <w:pPr>
        <w:rPr>
          <w:rFonts w:ascii="Times New Roman" w:hAnsi="Times New Roman" w:cs="Times New Roman"/>
          <w:sz w:val="24"/>
          <w:szCs w:val="24"/>
        </w:rPr>
      </w:pPr>
    </w:p>
    <w:p w14:paraId="6282A8BE" w14:textId="77777777" w:rsidR="00371217" w:rsidRPr="002970FC" w:rsidRDefault="00371217" w:rsidP="00365019">
      <w:pPr>
        <w:rPr>
          <w:rFonts w:ascii="Times New Roman" w:hAnsi="Times New Roman" w:cs="Times New Roman"/>
          <w:sz w:val="24"/>
          <w:szCs w:val="24"/>
        </w:rPr>
      </w:pPr>
    </w:p>
    <w:p w14:paraId="49906A5F" w14:textId="77777777" w:rsidR="00371217" w:rsidRPr="002970FC" w:rsidRDefault="00371217" w:rsidP="00365019">
      <w:pPr>
        <w:rPr>
          <w:rFonts w:ascii="Times New Roman" w:hAnsi="Times New Roman" w:cs="Times New Roman"/>
          <w:sz w:val="24"/>
          <w:szCs w:val="24"/>
        </w:rPr>
      </w:pPr>
    </w:p>
    <w:p w14:paraId="444DA730" w14:textId="77777777" w:rsidR="00371217" w:rsidRPr="002970FC" w:rsidRDefault="00371217" w:rsidP="00365019">
      <w:pPr>
        <w:rPr>
          <w:rFonts w:ascii="Times New Roman" w:hAnsi="Times New Roman" w:cs="Times New Roman"/>
          <w:sz w:val="24"/>
          <w:szCs w:val="24"/>
        </w:rPr>
      </w:pPr>
    </w:p>
    <w:p w14:paraId="7213ACC2" w14:textId="77777777" w:rsidR="00371217" w:rsidRPr="002970FC" w:rsidRDefault="00371217" w:rsidP="00365019">
      <w:pPr>
        <w:rPr>
          <w:rFonts w:ascii="Times New Roman" w:hAnsi="Times New Roman" w:cs="Times New Roman"/>
          <w:sz w:val="24"/>
          <w:szCs w:val="24"/>
        </w:rPr>
      </w:pPr>
    </w:p>
    <w:p w14:paraId="77D783E3" w14:textId="77777777" w:rsidR="00371217" w:rsidRPr="002970FC" w:rsidRDefault="00371217" w:rsidP="00365019">
      <w:pPr>
        <w:rPr>
          <w:rFonts w:ascii="Times New Roman" w:hAnsi="Times New Roman" w:cs="Times New Roman"/>
          <w:sz w:val="24"/>
          <w:szCs w:val="24"/>
        </w:rPr>
      </w:pPr>
    </w:p>
    <w:p w14:paraId="21EB8D95" w14:textId="77777777" w:rsidR="00371217" w:rsidRPr="002970FC" w:rsidRDefault="00371217" w:rsidP="00365019">
      <w:pPr>
        <w:rPr>
          <w:rFonts w:ascii="Times New Roman" w:hAnsi="Times New Roman" w:cs="Times New Roman"/>
          <w:sz w:val="24"/>
          <w:szCs w:val="24"/>
        </w:rPr>
      </w:pPr>
    </w:p>
    <w:p w14:paraId="64A3592E" w14:textId="77777777" w:rsidR="00371217" w:rsidRPr="002970FC" w:rsidRDefault="00371217" w:rsidP="00365019">
      <w:pPr>
        <w:rPr>
          <w:rFonts w:ascii="Times New Roman" w:hAnsi="Times New Roman" w:cs="Times New Roman"/>
          <w:sz w:val="24"/>
          <w:szCs w:val="24"/>
        </w:rPr>
      </w:pPr>
    </w:p>
    <w:p w14:paraId="69A1218F" w14:textId="77777777" w:rsidR="00371217" w:rsidRPr="002970FC" w:rsidRDefault="00371217" w:rsidP="00365019">
      <w:pPr>
        <w:rPr>
          <w:rFonts w:ascii="Times New Roman" w:hAnsi="Times New Roman" w:cs="Times New Roman"/>
          <w:sz w:val="24"/>
          <w:szCs w:val="24"/>
        </w:rPr>
      </w:pPr>
    </w:p>
    <w:p w14:paraId="659161B5" w14:textId="77777777" w:rsidR="00371217" w:rsidRPr="002970FC" w:rsidRDefault="00371217" w:rsidP="00365019">
      <w:pPr>
        <w:rPr>
          <w:rFonts w:ascii="Times New Roman" w:hAnsi="Times New Roman" w:cs="Times New Roman"/>
          <w:sz w:val="24"/>
          <w:szCs w:val="24"/>
        </w:rPr>
      </w:pPr>
    </w:p>
    <w:p w14:paraId="155E5923" w14:textId="77777777" w:rsidR="00371217" w:rsidRPr="002970FC" w:rsidRDefault="00371217" w:rsidP="00365019">
      <w:pPr>
        <w:rPr>
          <w:rFonts w:ascii="Times New Roman" w:hAnsi="Times New Roman" w:cs="Times New Roman"/>
          <w:sz w:val="24"/>
          <w:szCs w:val="24"/>
        </w:rPr>
      </w:pPr>
    </w:p>
    <w:p w14:paraId="5F8E5B45" w14:textId="77777777" w:rsidR="00371217" w:rsidRPr="002970FC" w:rsidRDefault="00371217" w:rsidP="00365019">
      <w:pPr>
        <w:rPr>
          <w:rFonts w:ascii="Times New Roman" w:hAnsi="Times New Roman" w:cs="Times New Roman"/>
          <w:sz w:val="24"/>
          <w:szCs w:val="24"/>
        </w:rPr>
      </w:pPr>
    </w:p>
    <w:p w14:paraId="735051CF" w14:textId="77777777" w:rsidR="00371217" w:rsidRPr="002970FC" w:rsidRDefault="00371217" w:rsidP="00365019">
      <w:pPr>
        <w:rPr>
          <w:rFonts w:ascii="Times New Roman" w:hAnsi="Times New Roman" w:cs="Times New Roman"/>
          <w:sz w:val="24"/>
          <w:szCs w:val="24"/>
        </w:rPr>
      </w:pPr>
    </w:p>
    <w:p w14:paraId="6B5F7A0B" w14:textId="77777777" w:rsidR="00371217" w:rsidRPr="002970FC" w:rsidRDefault="00371217" w:rsidP="00365019">
      <w:pPr>
        <w:rPr>
          <w:rFonts w:ascii="Times New Roman" w:hAnsi="Times New Roman" w:cs="Times New Roman"/>
          <w:sz w:val="24"/>
          <w:szCs w:val="24"/>
        </w:rPr>
      </w:pPr>
    </w:p>
    <w:p w14:paraId="48D9DDF9" w14:textId="77777777" w:rsidR="00371217" w:rsidRPr="002970FC" w:rsidRDefault="00371217" w:rsidP="00365019">
      <w:pPr>
        <w:rPr>
          <w:rFonts w:ascii="Times New Roman" w:hAnsi="Times New Roman" w:cs="Times New Roman"/>
          <w:sz w:val="24"/>
          <w:szCs w:val="24"/>
        </w:rPr>
      </w:pPr>
    </w:p>
    <w:p w14:paraId="69257B89" w14:textId="77777777" w:rsidR="00371217" w:rsidRPr="002970FC" w:rsidRDefault="00371217" w:rsidP="00365019">
      <w:pPr>
        <w:rPr>
          <w:rFonts w:ascii="Times New Roman" w:hAnsi="Times New Roman" w:cs="Times New Roman"/>
          <w:sz w:val="24"/>
          <w:szCs w:val="24"/>
        </w:rPr>
      </w:pPr>
    </w:p>
    <w:p w14:paraId="5E012E0E" w14:textId="77777777" w:rsidR="00371217" w:rsidRPr="002970FC" w:rsidRDefault="00371217" w:rsidP="00365019">
      <w:pPr>
        <w:rPr>
          <w:rFonts w:ascii="Times New Roman" w:hAnsi="Times New Roman" w:cs="Times New Roman"/>
          <w:sz w:val="24"/>
          <w:szCs w:val="24"/>
        </w:rPr>
      </w:pPr>
    </w:p>
    <w:p w14:paraId="6E50AF84" w14:textId="77777777" w:rsidR="00371217" w:rsidRPr="002970FC" w:rsidRDefault="00371217" w:rsidP="00365019">
      <w:pPr>
        <w:rPr>
          <w:rFonts w:ascii="Times New Roman" w:hAnsi="Times New Roman" w:cs="Times New Roman"/>
          <w:sz w:val="24"/>
          <w:szCs w:val="24"/>
        </w:rPr>
      </w:pPr>
    </w:p>
    <w:p w14:paraId="286A5264" w14:textId="77777777" w:rsidR="00371217" w:rsidRPr="002970FC" w:rsidRDefault="00371217" w:rsidP="00365019">
      <w:pPr>
        <w:rPr>
          <w:rFonts w:ascii="Times New Roman" w:hAnsi="Times New Roman" w:cs="Times New Roman"/>
          <w:sz w:val="24"/>
          <w:szCs w:val="24"/>
        </w:rPr>
      </w:pPr>
    </w:p>
    <w:p w14:paraId="11E78E7D" w14:textId="77777777" w:rsidR="00371217" w:rsidRPr="002970FC" w:rsidRDefault="00371217" w:rsidP="00365019">
      <w:pPr>
        <w:rPr>
          <w:rFonts w:ascii="Times New Roman" w:hAnsi="Times New Roman" w:cs="Times New Roman"/>
          <w:sz w:val="24"/>
          <w:szCs w:val="24"/>
        </w:rPr>
      </w:pPr>
    </w:p>
    <w:p w14:paraId="7B5201CF" w14:textId="77777777" w:rsidR="00371217" w:rsidRPr="002970FC" w:rsidRDefault="00371217" w:rsidP="00365019">
      <w:pPr>
        <w:rPr>
          <w:rFonts w:ascii="Times New Roman" w:hAnsi="Times New Roman" w:cs="Times New Roman"/>
          <w:sz w:val="24"/>
          <w:szCs w:val="24"/>
        </w:rPr>
      </w:pPr>
    </w:p>
    <w:p w14:paraId="141C6F71" w14:textId="77777777" w:rsidR="00371217" w:rsidRPr="002970FC" w:rsidRDefault="00371217" w:rsidP="00365019">
      <w:pPr>
        <w:rPr>
          <w:rFonts w:ascii="Times New Roman" w:hAnsi="Times New Roman" w:cs="Times New Roman"/>
          <w:sz w:val="24"/>
          <w:szCs w:val="24"/>
        </w:rPr>
      </w:pPr>
    </w:p>
    <w:p w14:paraId="21EC04AA" w14:textId="77777777" w:rsidR="00371217" w:rsidRPr="002970FC" w:rsidRDefault="00371217" w:rsidP="00365019">
      <w:pPr>
        <w:rPr>
          <w:rFonts w:ascii="Times New Roman" w:hAnsi="Times New Roman" w:cs="Times New Roman"/>
          <w:sz w:val="24"/>
          <w:szCs w:val="24"/>
        </w:rPr>
      </w:pPr>
    </w:p>
    <w:p w14:paraId="767BB397" w14:textId="77777777" w:rsidR="00371217" w:rsidRPr="002970FC" w:rsidRDefault="00371217" w:rsidP="00365019">
      <w:pPr>
        <w:rPr>
          <w:rFonts w:ascii="Times New Roman" w:hAnsi="Times New Roman" w:cs="Times New Roman"/>
          <w:sz w:val="24"/>
          <w:szCs w:val="24"/>
        </w:rPr>
      </w:pPr>
    </w:p>
    <w:p w14:paraId="02A58CCA" w14:textId="77777777" w:rsidR="00371217" w:rsidRPr="002970FC" w:rsidRDefault="00371217" w:rsidP="00365019">
      <w:pPr>
        <w:rPr>
          <w:rFonts w:ascii="Times New Roman" w:hAnsi="Times New Roman" w:cs="Times New Roman"/>
          <w:sz w:val="24"/>
          <w:szCs w:val="24"/>
        </w:rPr>
      </w:pPr>
    </w:p>
    <w:p w14:paraId="2416C846" w14:textId="77777777" w:rsidR="00371217" w:rsidRPr="002970FC" w:rsidRDefault="00371217" w:rsidP="00365019">
      <w:pPr>
        <w:rPr>
          <w:rFonts w:ascii="Times New Roman" w:hAnsi="Times New Roman" w:cs="Times New Roman"/>
          <w:sz w:val="24"/>
          <w:szCs w:val="24"/>
        </w:rPr>
      </w:pPr>
    </w:p>
    <w:p w14:paraId="190DE353" w14:textId="77777777" w:rsidR="00371217" w:rsidRPr="002970FC" w:rsidRDefault="00371217" w:rsidP="00365019">
      <w:pPr>
        <w:rPr>
          <w:rFonts w:ascii="Times New Roman" w:hAnsi="Times New Roman" w:cs="Times New Roman"/>
          <w:sz w:val="24"/>
          <w:szCs w:val="24"/>
        </w:rPr>
      </w:pPr>
    </w:p>
    <w:p w14:paraId="44D6B2FB" w14:textId="77777777" w:rsidR="00371217" w:rsidRPr="002970FC" w:rsidRDefault="00371217" w:rsidP="00365019">
      <w:pPr>
        <w:rPr>
          <w:rFonts w:ascii="Times New Roman" w:hAnsi="Times New Roman" w:cs="Times New Roman"/>
          <w:sz w:val="24"/>
          <w:szCs w:val="24"/>
        </w:rPr>
      </w:pPr>
    </w:p>
    <w:p w14:paraId="7B9D1A20" w14:textId="77777777" w:rsidR="00371217" w:rsidRPr="002970FC" w:rsidRDefault="00371217" w:rsidP="00365019">
      <w:pPr>
        <w:rPr>
          <w:rFonts w:ascii="Times New Roman" w:hAnsi="Times New Roman" w:cs="Times New Roman"/>
          <w:sz w:val="24"/>
          <w:szCs w:val="24"/>
        </w:rPr>
      </w:pPr>
    </w:p>
    <w:p w14:paraId="550040C0" w14:textId="77777777" w:rsidR="00371217" w:rsidRPr="002970FC" w:rsidRDefault="00371217" w:rsidP="00365019">
      <w:pPr>
        <w:rPr>
          <w:rFonts w:ascii="Times New Roman" w:hAnsi="Times New Roman" w:cs="Times New Roman"/>
          <w:sz w:val="24"/>
          <w:szCs w:val="24"/>
        </w:rPr>
      </w:pPr>
    </w:p>
    <w:p w14:paraId="05C0DACC" w14:textId="77777777" w:rsidR="00371217" w:rsidRPr="002970FC" w:rsidRDefault="00371217" w:rsidP="00365019">
      <w:pPr>
        <w:rPr>
          <w:rFonts w:ascii="Times New Roman" w:hAnsi="Times New Roman" w:cs="Times New Roman"/>
          <w:sz w:val="24"/>
          <w:szCs w:val="24"/>
        </w:rPr>
      </w:pPr>
    </w:p>
    <w:p w14:paraId="52967DCE" w14:textId="77777777" w:rsidR="00371217" w:rsidRPr="002970FC" w:rsidRDefault="00371217" w:rsidP="00365019">
      <w:pPr>
        <w:rPr>
          <w:rFonts w:ascii="Times New Roman" w:hAnsi="Times New Roman" w:cs="Times New Roman"/>
          <w:sz w:val="24"/>
          <w:szCs w:val="24"/>
        </w:rPr>
      </w:pPr>
    </w:p>
    <w:p w14:paraId="72651C6D" w14:textId="77777777" w:rsidR="00371217" w:rsidRPr="002970FC" w:rsidRDefault="00371217" w:rsidP="00365019">
      <w:pPr>
        <w:rPr>
          <w:rFonts w:ascii="Times New Roman" w:hAnsi="Times New Roman" w:cs="Times New Roman"/>
          <w:sz w:val="24"/>
          <w:szCs w:val="24"/>
        </w:rPr>
      </w:pPr>
    </w:p>
    <w:p w14:paraId="2C008493" w14:textId="77777777" w:rsidR="00371217" w:rsidRPr="002970FC" w:rsidRDefault="00371217" w:rsidP="00365019">
      <w:pPr>
        <w:rPr>
          <w:rFonts w:ascii="Times New Roman" w:hAnsi="Times New Roman" w:cs="Times New Roman"/>
          <w:sz w:val="24"/>
          <w:szCs w:val="24"/>
        </w:rPr>
      </w:pPr>
    </w:p>
    <w:sectPr w:rsidR="00371217" w:rsidRPr="002970FC" w:rsidSect="002970FC">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96756" w14:textId="77777777" w:rsidR="00A73008" w:rsidRDefault="00A73008" w:rsidP="001A01F2">
      <w:pPr>
        <w:spacing w:after="0" w:line="240" w:lineRule="auto"/>
      </w:pPr>
      <w:r>
        <w:separator/>
      </w:r>
    </w:p>
  </w:endnote>
  <w:endnote w:type="continuationSeparator" w:id="0">
    <w:p w14:paraId="7F5D6FC7" w14:textId="77777777" w:rsidR="00A73008" w:rsidRDefault="00A73008" w:rsidP="001A0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DB936" w14:textId="47E807F5" w:rsidR="001A01F2" w:rsidRDefault="001A01F2" w:rsidP="002970FC">
    <w:pPr>
      <w:pStyle w:val="Footer"/>
      <w:jc w:val="center"/>
    </w:pPr>
  </w:p>
  <w:p w14:paraId="693CF126" w14:textId="77777777" w:rsidR="001A01F2" w:rsidRDefault="001A01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98C410" w14:textId="77777777" w:rsidR="00A73008" w:rsidRDefault="00A73008" w:rsidP="001A01F2">
      <w:pPr>
        <w:spacing w:after="0" w:line="240" w:lineRule="auto"/>
      </w:pPr>
      <w:r>
        <w:separator/>
      </w:r>
    </w:p>
  </w:footnote>
  <w:footnote w:type="continuationSeparator" w:id="0">
    <w:p w14:paraId="266CFFC9" w14:textId="77777777" w:rsidR="00A73008" w:rsidRDefault="00A73008" w:rsidP="001A01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772189"/>
      <w:docPartObj>
        <w:docPartGallery w:val="Page Numbers (Top of Page)"/>
        <w:docPartUnique/>
      </w:docPartObj>
    </w:sdtPr>
    <w:sdtEndPr>
      <w:rPr>
        <w:rFonts w:ascii="Times New Roman" w:hAnsi="Times New Roman" w:cs="Times New Roman"/>
        <w:noProof/>
        <w:sz w:val="24"/>
        <w:szCs w:val="24"/>
      </w:rPr>
    </w:sdtEndPr>
    <w:sdtContent>
      <w:p w14:paraId="3CC96CC8" w14:textId="07828596" w:rsidR="002970FC" w:rsidRPr="002970FC" w:rsidRDefault="002970FC" w:rsidP="002970FC">
        <w:pPr>
          <w:pStyle w:val="Header"/>
          <w:rPr>
            <w:rFonts w:ascii="Times New Roman" w:hAnsi="Times New Roman" w:cs="Times New Roman"/>
            <w:sz w:val="24"/>
            <w:szCs w:val="24"/>
          </w:rPr>
        </w:pPr>
        <w:r w:rsidRPr="002970FC">
          <w:rPr>
            <w:rFonts w:ascii="Times New Roman" w:hAnsi="Times New Roman" w:cs="Times New Roman"/>
            <w:sz w:val="24"/>
            <w:szCs w:val="24"/>
          </w:rPr>
          <w:t>JOHN DEERE COMPANY</w:t>
        </w:r>
        <w:r w:rsidRPr="002970FC">
          <w:rPr>
            <w:rFonts w:ascii="Times New Roman" w:hAnsi="Times New Roman" w:cs="Times New Roman"/>
            <w:sz w:val="24"/>
            <w:szCs w:val="24"/>
          </w:rPr>
          <w:tab/>
        </w:r>
        <w:r w:rsidRPr="002970FC">
          <w:rPr>
            <w:rFonts w:ascii="Times New Roman" w:hAnsi="Times New Roman" w:cs="Times New Roman"/>
            <w:sz w:val="24"/>
            <w:szCs w:val="24"/>
          </w:rPr>
          <w:tab/>
        </w:r>
        <w:r w:rsidRPr="002970FC">
          <w:rPr>
            <w:rFonts w:ascii="Times New Roman" w:hAnsi="Times New Roman" w:cs="Times New Roman"/>
            <w:sz w:val="24"/>
            <w:szCs w:val="24"/>
          </w:rPr>
          <w:fldChar w:fldCharType="begin"/>
        </w:r>
        <w:r w:rsidRPr="002970FC">
          <w:rPr>
            <w:rFonts w:ascii="Times New Roman" w:hAnsi="Times New Roman" w:cs="Times New Roman"/>
            <w:sz w:val="24"/>
            <w:szCs w:val="24"/>
          </w:rPr>
          <w:instrText xml:space="preserve"> PAGE   \* MERGEFORMAT </w:instrText>
        </w:r>
        <w:r w:rsidRPr="002970FC">
          <w:rPr>
            <w:rFonts w:ascii="Times New Roman" w:hAnsi="Times New Roman" w:cs="Times New Roman"/>
            <w:sz w:val="24"/>
            <w:szCs w:val="24"/>
          </w:rPr>
          <w:fldChar w:fldCharType="separate"/>
        </w:r>
        <w:r w:rsidR="00D97799">
          <w:rPr>
            <w:rFonts w:ascii="Times New Roman" w:hAnsi="Times New Roman" w:cs="Times New Roman"/>
            <w:noProof/>
            <w:sz w:val="24"/>
            <w:szCs w:val="24"/>
          </w:rPr>
          <w:t>4</w:t>
        </w:r>
        <w:r w:rsidRPr="002970FC">
          <w:rPr>
            <w:rFonts w:ascii="Times New Roman" w:hAnsi="Times New Roman" w:cs="Times New Roman"/>
            <w:noProof/>
            <w:sz w:val="24"/>
            <w:szCs w:val="24"/>
          </w:rPr>
          <w:fldChar w:fldCharType="end"/>
        </w:r>
      </w:p>
    </w:sdtContent>
  </w:sdt>
  <w:p w14:paraId="24AE517C" w14:textId="77777777" w:rsidR="002970FC" w:rsidRDefault="002970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D95F2" w14:textId="701CA6D8" w:rsidR="002970FC" w:rsidRDefault="002970FC">
    <w:pPr>
      <w:pStyle w:val="Header"/>
    </w:pPr>
    <w:r w:rsidRPr="002970FC">
      <w:rPr>
        <w:rFonts w:ascii="Times New Roman" w:hAnsi="Times New Roman" w:cs="Times New Roman"/>
        <w:sz w:val="24"/>
        <w:szCs w:val="24"/>
      </w:rPr>
      <w:t>Running head: JOHN DEERE COMPANY</w:t>
    </w:r>
    <w:r w:rsidRPr="002970FC">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9796B"/>
    <w:multiLevelType w:val="hybridMultilevel"/>
    <w:tmpl w:val="5D26E3F0"/>
    <w:lvl w:ilvl="0" w:tplc="0A666378">
      <w:start w:val="1"/>
      <w:numFmt w:val="upperRoman"/>
      <w:lvlText w:val="%1."/>
      <w:lvlJc w:val="left"/>
      <w:pPr>
        <w:ind w:left="720" w:hanging="720"/>
      </w:pPr>
      <w:rPr>
        <w:rFonts w:ascii="Times New Roman" w:eastAsiaTheme="minorHAns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4E01478"/>
    <w:multiLevelType w:val="hybridMultilevel"/>
    <w:tmpl w:val="42D2E7CA"/>
    <w:lvl w:ilvl="0" w:tplc="B87E5F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7A0DB9"/>
    <w:multiLevelType w:val="hybridMultilevel"/>
    <w:tmpl w:val="2AB25238"/>
    <w:lvl w:ilvl="0" w:tplc="6598E58E">
      <w:start w:val="1"/>
      <w:numFmt w:val="upp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420451"/>
    <w:multiLevelType w:val="hybridMultilevel"/>
    <w:tmpl w:val="45E84C88"/>
    <w:lvl w:ilvl="0" w:tplc="22DC98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93642F"/>
    <w:multiLevelType w:val="hybridMultilevel"/>
    <w:tmpl w:val="72186A3E"/>
    <w:lvl w:ilvl="0" w:tplc="EC96D4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BF1A8F"/>
    <w:multiLevelType w:val="hybridMultilevel"/>
    <w:tmpl w:val="29028276"/>
    <w:lvl w:ilvl="0" w:tplc="B6D0F9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D0753A"/>
    <w:multiLevelType w:val="hybridMultilevel"/>
    <w:tmpl w:val="54D4DB60"/>
    <w:lvl w:ilvl="0" w:tplc="9E6060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4680171"/>
    <w:multiLevelType w:val="hybridMultilevel"/>
    <w:tmpl w:val="3E8CD63C"/>
    <w:lvl w:ilvl="0" w:tplc="113CB1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7"/>
  </w:num>
  <w:num w:numId="5">
    <w:abstractNumId w:val="5"/>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019"/>
    <w:rsid w:val="00004363"/>
    <w:rsid w:val="00011D3B"/>
    <w:rsid w:val="00011D67"/>
    <w:rsid w:val="001633DD"/>
    <w:rsid w:val="00176AD1"/>
    <w:rsid w:val="001A01F2"/>
    <w:rsid w:val="001B038F"/>
    <w:rsid w:val="002970FC"/>
    <w:rsid w:val="002A2738"/>
    <w:rsid w:val="00301E61"/>
    <w:rsid w:val="00365019"/>
    <w:rsid w:val="00371217"/>
    <w:rsid w:val="003B7BE0"/>
    <w:rsid w:val="003D0B43"/>
    <w:rsid w:val="003E2699"/>
    <w:rsid w:val="004A7EF1"/>
    <w:rsid w:val="00501708"/>
    <w:rsid w:val="00663ABB"/>
    <w:rsid w:val="006A0D56"/>
    <w:rsid w:val="006C14B0"/>
    <w:rsid w:val="00721E2C"/>
    <w:rsid w:val="0079708F"/>
    <w:rsid w:val="007B483C"/>
    <w:rsid w:val="007F19D5"/>
    <w:rsid w:val="00805E80"/>
    <w:rsid w:val="00821A1F"/>
    <w:rsid w:val="00927239"/>
    <w:rsid w:val="009910B3"/>
    <w:rsid w:val="00992183"/>
    <w:rsid w:val="009A69A4"/>
    <w:rsid w:val="00A52F69"/>
    <w:rsid w:val="00A61020"/>
    <w:rsid w:val="00A73008"/>
    <w:rsid w:val="00B00A91"/>
    <w:rsid w:val="00B25D8A"/>
    <w:rsid w:val="00C36CA8"/>
    <w:rsid w:val="00C46858"/>
    <w:rsid w:val="00D97799"/>
    <w:rsid w:val="00E33AD9"/>
    <w:rsid w:val="00F34568"/>
    <w:rsid w:val="00F83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A8492"/>
  <w15:docId w15:val="{69692B0C-2847-43E8-8CD7-C2D036769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92183"/>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019"/>
    <w:pPr>
      <w:ind w:left="720"/>
      <w:contextualSpacing/>
    </w:pPr>
  </w:style>
  <w:style w:type="paragraph" w:styleId="Header">
    <w:name w:val="header"/>
    <w:basedOn w:val="Normal"/>
    <w:link w:val="HeaderChar"/>
    <w:uiPriority w:val="99"/>
    <w:unhideWhenUsed/>
    <w:rsid w:val="001A0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1F2"/>
  </w:style>
  <w:style w:type="paragraph" w:styleId="Footer">
    <w:name w:val="footer"/>
    <w:basedOn w:val="Normal"/>
    <w:link w:val="FooterChar"/>
    <w:uiPriority w:val="99"/>
    <w:unhideWhenUsed/>
    <w:rsid w:val="001A0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1F2"/>
  </w:style>
  <w:style w:type="paragraph" w:styleId="Title">
    <w:name w:val="Title"/>
    <w:basedOn w:val="Normal"/>
    <w:next w:val="Normal"/>
    <w:link w:val="TitleChar"/>
    <w:uiPriority w:val="10"/>
    <w:qFormat/>
    <w:rsid w:val="009910B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910B3"/>
    <w:rPr>
      <w:rFonts w:asciiTheme="majorHAnsi" w:eastAsiaTheme="majorEastAsia" w:hAnsiTheme="majorHAnsi" w:cstheme="majorBidi"/>
      <w:color w:val="323E4F" w:themeColor="text2" w:themeShade="BF"/>
      <w:spacing w:val="5"/>
      <w:kern w:val="28"/>
      <w:sz w:val="52"/>
      <w:szCs w:val="52"/>
    </w:rPr>
  </w:style>
  <w:style w:type="paragraph" w:styleId="BalloonText">
    <w:name w:val="Balloon Text"/>
    <w:basedOn w:val="Normal"/>
    <w:link w:val="BalloonTextChar"/>
    <w:uiPriority w:val="99"/>
    <w:semiHidden/>
    <w:unhideWhenUsed/>
    <w:rsid w:val="00992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2183"/>
    <w:rPr>
      <w:rFonts w:ascii="Tahoma" w:hAnsi="Tahoma" w:cs="Tahoma"/>
      <w:sz w:val="16"/>
      <w:szCs w:val="16"/>
    </w:rPr>
  </w:style>
  <w:style w:type="character" w:customStyle="1" w:styleId="Heading1Char">
    <w:name w:val="Heading 1 Char"/>
    <w:basedOn w:val="DefaultParagraphFont"/>
    <w:link w:val="Heading1"/>
    <w:uiPriority w:val="9"/>
    <w:rsid w:val="00992183"/>
    <w:rPr>
      <w:rFonts w:asciiTheme="majorHAnsi" w:eastAsiaTheme="majorEastAsia" w:hAnsiTheme="majorHAnsi" w:cstheme="majorBidi"/>
      <w:b/>
      <w:bCs/>
      <w:color w:val="2F5496" w:themeColor="accent1" w:themeShade="BF"/>
      <w:sz w:val="28"/>
      <w:szCs w:val="28"/>
      <w:lang w:eastAsia="ja-JP"/>
    </w:rPr>
  </w:style>
  <w:style w:type="paragraph" w:styleId="Bibliography">
    <w:name w:val="Bibliography"/>
    <w:basedOn w:val="Normal"/>
    <w:next w:val="Normal"/>
    <w:uiPriority w:val="37"/>
    <w:unhideWhenUsed/>
    <w:rsid w:val="00992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26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Rob181</b:Tag>
    <b:SourceType>InternetSite</b:SourceType>
    <b:Guid>{B037BA12-62F8-4CBE-9446-D4A04F2B7492}</b:Guid>
    <b:Title>Ethics in Accounting: How to Handle Common Dilemmas</b:Title>
    <b:InternetSiteTitle>Robert Half </b:InternetSiteTitle>
    <b:Year>2018</b:Year>
    <b:Month>07</b:Month>
    <b:Day>25</b:Day>
    <b:URL>https://www.roberthalf.com/blog/salaries-and-skills/ethical-issues-in-accounting-4-pieces-of-advice</b:URL>
    <b:Author>
      <b:Author>
        <b:NameList>
          <b:Person>
            <b:Last>Half</b:Last>
            <b:First>Robert</b:First>
          </b:Person>
        </b:NameList>
      </b:Author>
    </b:Author>
    <b:YearAccessed>2018</b:YearAccessed>
    <b:MonthAccessed>11</b:MonthAccessed>
    <b:DayAccessed>27</b:DayAccessed>
    <b:RefOrder>1</b:RefOrder>
  </b:Source>
  <b:Source>
    <b:Tag>Jim11</b:Tag>
    <b:SourceType>InternetSite</b:SourceType>
    <b:Guid>{842186AC-D1A3-40BC-8DC1-530774142D46}</b:Guid>
    <b:Title>How is the current ratio calculated and interpreted?</b:Title>
    <b:InternetSiteTitle>Tutor 2u</b:InternetSiteTitle>
    <b:Year>2011</b:Year>
    <b:Month>01</b:Month>
    <b:Day>08</b:Day>
    <b:URL>https://www.tutor2u.net/business/blog/qa-how-is-the-current-ratio-calculated-and-interpreted</b:URL>
    <b:Author>
      <b:Author>
        <b:NameList>
          <b:Person>
            <b:Last>Riley</b:Last>
            <b:First>Jim</b:First>
          </b:Person>
        </b:NameList>
      </b:Author>
    </b:Author>
    <b:YearAccessed>2018</b:YearAccessed>
    <b:MonthAccessed>11</b:MonthAccessed>
    <b:DayAccessed>27</b:DayAccessed>
    <b:RefOrder>2</b:RefOrder>
  </b:Source>
  <b:Source>
    <b:Tag>Buste</b:Tag>
    <b:SourceType>InternetSite</b:SourceType>
    <b:Guid>{410814BE-7276-4EDC-834E-625497D6977B}</b:Guid>
    <b:Title>Profitability Ratios Explained - Examples and Calculations</b:Title>
    <b:InternetSiteTitle>Business Pan Hut</b:InternetSiteTitle>
    <b:Year>[no date]</b:Year>
    <b:URL>http://www.businessplanhut.com/profitability-ratios-explained-examples-and-calculations</b:URL>
    <b:Author>
      <b:Author>
        <b:NameList>
          <b:Person>
            <b:Last>Hut</b:Last>
            <b:First>Business</b:First>
            <b:Middle>Plan</b:Middle>
          </b:Person>
        </b:NameList>
      </b:Author>
    </b:Author>
    <b:YearAccessed>2018</b:YearAccessed>
    <b:MonthAccessed>11</b:MonthAccessed>
    <b:DayAccessed>27</b:DayAccessed>
    <b:RefOrder>3</b:RefOrder>
  </b:Source>
</b:Sources>
</file>

<file path=customXml/itemProps1.xml><?xml version="1.0" encoding="utf-8"?>
<ds:datastoreItem xmlns:ds="http://schemas.openxmlformats.org/officeDocument/2006/customXml" ds:itemID="{B520FD0C-6F66-4C98-98DD-DB51EF3D0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1362</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Minja Gligic</dc:creator>
  <cp:keywords/>
  <dc:description/>
  <cp:lastModifiedBy>vinny</cp:lastModifiedBy>
  <cp:revision>2</cp:revision>
  <dcterms:created xsi:type="dcterms:W3CDTF">2018-11-27T14:35:00Z</dcterms:created>
  <dcterms:modified xsi:type="dcterms:W3CDTF">2018-11-27T14:35:00Z</dcterms:modified>
</cp:coreProperties>
</file>